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67679" w14:textId="77777777" w:rsidR="004C6AD3" w:rsidRPr="004C6AD3" w:rsidRDefault="004C6AD3" w:rsidP="004C6AD3">
      <w:pPr>
        <w:spacing w:after="0" w:line="240" w:lineRule="auto"/>
        <w:jc w:val="center"/>
      </w:pPr>
    </w:p>
    <w:p w14:paraId="1CC6EA0A" w14:textId="77777777" w:rsidR="004C6AD3" w:rsidRPr="004C6AD3" w:rsidRDefault="004C6AD3" w:rsidP="004C6AD3">
      <w:pPr>
        <w:spacing w:after="0" w:line="240" w:lineRule="auto"/>
        <w:jc w:val="center"/>
      </w:pPr>
    </w:p>
    <w:p w14:paraId="17FF93B4" w14:textId="289D32AD" w:rsidR="004C6AD3" w:rsidRDefault="004C6AD3" w:rsidP="004C6AD3">
      <w:pPr>
        <w:spacing w:after="0" w:line="240" w:lineRule="auto"/>
        <w:jc w:val="center"/>
      </w:pPr>
    </w:p>
    <w:p w14:paraId="31ADDB7C" w14:textId="75C9E635" w:rsidR="004C6AD3" w:rsidRDefault="004C6AD3" w:rsidP="004C6AD3">
      <w:pPr>
        <w:spacing w:after="0" w:line="240" w:lineRule="auto"/>
        <w:jc w:val="center"/>
      </w:pPr>
    </w:p>
    <w:p w14:paraId="3345E534" w14:textId="77777777" w:rsidR="004C6AD3" w:rsidRPr="00BC0272" w:rsidRDefault="004C6AD3" w:rsidP="004C6AD3">
      <w:pPr>
        <w:pStyle w:val="Corpsdetexte"/>
        <w:tabs>
          <w:tab w:val="clear" w:pos="709"/>
          <w:tab w:val="left" w:pos="1134"/>
          <w:tab w:val="left" w:pos="1985"/>
          <w:tab w:val="left" w:pos="2835"/>
          <w:tab w:val="left" w:pos="6946"/>
          <w:tab w:val="left" w:pos="7938"/>
          <w:tab w:val="left" w:pos="8222"/>
        </w:tabs>
        <w:jc w:val="center"/>
        <w:rPr>
          <w:rFonts w:asciiTheme="minorHAnsi" w:hAnsiTheme="minorHAnsi" w:cs="Times New Roman"/>
          <w:b/>
          <w:bCs/>
          <w:sz w:val="40"/>
          <w:szCs w:val="40"/>
        </w:rPr>
      </w:pPr>
      <w:r w:rsidRPr="00BC0272">
        <w:rPr>
          <w:rFonts w:asciiTheme="minorHAnsi" w:hAnsiTheme="minorHAnsi" w:cs="Times New Roman"/>
          <w:b/>
          <w:bCs/>
          <w:sz w:val="40"/>
          <w:szCs w:val="40"/>
        </w:rPr>
        <w:t>REGLEMENT DISCIPLINAIRE</w:t>
      </w:r>
    </w:p>
    <w:p w14:paraId="5D916801" w14:textId="2E4FC5CE" w:rsidR="004C6AD3" w:rsidRDefault="004C6AD3" w:rsidP="004C6AD3">
      <w:pPr>
        <w:spacing w:after="0" w:line="240" w:lineRule="auto"/>
        <w:jc w:val="center"/>
      </w:pPr>
    </w:p>
    <w:p w14:paraId="7B82AAA6" w14:textId="2A3306B4" w:rsidR="00F03824" w:rsidRPr="004C6AD3" w:rsidRDefault="004C6AD3" w:rsidP="004C6AD3">
      <w:pPr>
        <w:pStyle w:val="Corpsdetexte"/>
        <w:tabs>
          <w:tab w:val="clear" w:pos="709"/>
          <w:tab w:val="left" w:pos="1134"/>
          <w:tab w:val="left" w:pos="1985"/>
          <w:tab w:val="left" w:pos="2835"/>
          <w:tab w:val="left" w:pos="6946"/>
          <w:tab w:val="left" w:pos="7938"/>
          <w:tab w:val="left" w:pos="8222"/>
        </w:tabs>
        <w:jc w:val="center"/>
        <w:rPr>
          <w:rFonts w:asciiTheme="minorHAnsi" w:hAnsiTheme="minorHAnsi" w:cs="Times New Roman"/>
          <w:b/>
          <w:bCs/>
          <w:sz w:val="36"/>
          <w:szCs w:val="36"/>
        </w:rPr>
      </w:pPr>
      <w:r w:rsidRPr="004C6AD3">
        <w:rPr>
          <w:rFonts w:asciiTheme="minorHAnsi" w:hAnsiTheme="minorHAnsi" w:cs="Times New Roman"/>
          <w:b/>
          <w:bCs/>
          <w:sz w:val="36"/>
          <w:szCs w:val="36"/>
        </w:rPr>
        <w:t>ANNEXE</w:t>
      </w:r>
      <w:r w:rsidR="00F03824" w:rsidRPr="004C6AD3">
        <w:rPr>
          <w:rFonts w:asciiTheme="minorHAnsi" w:hAnsiTheme="minorHAnsi" w:cs="Times New Roman"/>
          <w:b/>
          <w:bCs/>
          <w:sz w:val="36"/>
          <w:szCs w:val="36"/>
        </w:rPr>
        <w:t xml:space="preserve"> </w:t>
      </w:r>
    </w:p>
    <w:p w14:paraId="54F31143" w14:textId="77777777" w:rsidR="00F03824" w:rsidRPr="004C6AD3" w:rsidRDefault="00F03824" w:rsidP="004C6AD3">
      <w:pPr>
        <w:spacing w:after="0" w:line="240" w:lineRule="auto"/>
        <w:jc w:val="center"/>
      </w:pPr>
    </w:p>
    <w:p w14:paraId="0FB2059D" w14:textId="39884F45" w:rsidR="00F03824" w:rsidRDefault="00F03824" w:rsidP="004C6AD3">
      <w:pPr>
        <w:spacing w:after="0" w:line="240" w:lineRule="auto"/>
        <w:jc w:val="center"/>
      </w:pPr>
    </w:p>
    <w:p w14:paraId="3D55CEA0" w14:textId="1FE4B1AF" w:rsidR="004C6AD3" w:rsidRDefault="004C6AD3" w:rsidP="004C6AD3">
      <w:pPr>
        <w:spacing w:after="0" w:line="240" w:lineRule="auto"/>
        <w:jc w:val="center"/>
      </w:pPr>
    </w:p>
    <w:p w14:paraId="23814D15" w14:textId="3276F58C" w:rsidR="004C6AD3" w:rsidRDefault="004C6AD3" w:rsidP="004C6AD3">
      <w:pPr>
        <w:spacing w:after="0" w:line="240" w:lineRule="auto"/>
        <w:jc w:val="center"/>
      </w:pPr>
    </w:p>
    <w:p w14:paraId="18B6CA50" w14:textId="77777777" w:rsidR="004C6AD3" w:rsidRPr="004C6AD3" w:rsidRDefault="004C6AD3" w:rsidP="004C6AD3">
      <w:pPr>
        <w:spacing w:after="0" w:line="240" w:lineRule="auto"/>
        <w:jc w:val="center"/>
      </w:pPr>
    </w:p>
    <w:p w14:paraId="1A391ED9" w14:textId="32BFD5FC" w:rsidR="003B2A6C" w:rsidRDefault="003B2A6C" w:rsidP="003B2A6C">
      <w:pPr>
        <w:jc w:val="center"/>
        <w:rPr>
          <w:b/>
          <w:color w:val="0070C0"/>
          <w:sz w:val="28"/>
        </w:rPr>
      </w:pPr>
      <w:r w:rsidRPr="00A95C18">
        <w:rPr>
          <w:b/>
          <w:color w:val="0070C0"/>
          <w:sz w:val="28"/>
        </w:rPr>
        <w:t>CHAPITRE I – JOUEURS</w:t>
      </w:r>
      <w:r w:rsidR="009D2212">
        <w:rPr>
          <w:b/>
          <w:color w:val="0070C0"/>
          <w:sz w:val="28"/>
        </w:rPr>
        <w:t>, ATHLETES, PATINEURS</w:t>
      </w:r>
    </w:p>
    <w:p w14:paraId="2EE59E0A" w14:textId="77777777" w:rsidR="004C6AD3" w:rsidRDefault="004C6AD3" w:rsidP="009D2212">
      <w:pPr>
        <w:jc w:val="both"/>
      </w:pPr>
    </w:p>
    <w:p w14:paraId="54FE019A" w14:textId="377C195C" w:rsidR="009D2212" w:rsidRPr="00E60DAD" w:rsidRDefault="009D2212" w:rsidP="009D2212">
      <w:pPr>
        <w:jc w:val="both"/>
      </w:pPr>
      <w:r w:rsidRPr="00E60DAD">
        <w:t xml:space="preserve">Toutes les interdictions mentionnées dans le présent chapitre impliquent obligatoirement celles : </w:t>
      </w:r>
    </w:p>
    <w:p w14:paraId="2F904FA8" w14:textId="77777777" w:rsidR="009D2212" w:rsidRPr="00E60DAD" w:rsidRDefault="009D2212" w:rsidP="009D2212">
      <w:pPr>
        <w:jc w:val="both"/>
      </w:pPr>
      <w:r w:rsidRPr="00E60DAD">
        <w:t xml:space="preserve">1) de jouer </w:t>
      </w:r>
    </w:p>
    <w:p w14:paraId="4E4CAA49" w14:textId="77777777" w:rsidR="009D2212" w:rsidRPr="00E60DAD" w:rsidRDefault="009D2212" w:rsidP="009D2212">
      <w:pPr>
        <w:jc w:val="both"/>
      </w:pPr>
      <w:r w:rsidRPr="00E60DAD">
        <w:t>2) d'être p</w:t>
      </w:r>
      <w:r>
        <w:t>résent sur les zones réservées aux athlètes et officiels</w:t>
      </w:r>
    </w:p>
    <w:p w14:paraId="6E2D8C95" w14:textId="77777777" w:rsidR="009D2212" w:rsidRPr="00E60DAD" w:rsidRDefault="009D2212" w:rsidP="009D2212">
      <w:pPr>
        <w:jc w:val="both"/>
      </w:pPr>
      <w:r w:rsidRPr="00E60DAD">
        <w:t xml:space="preserve">3) d'assurer toutes fonctions officielles </w:t>
      </w:r>
    </w:p>
    <w:p w14:paraId="35213DCD" w14:textId="7DE65FA1" w:rsidR="001E5D60" w:rsidRDefault="001E5D60" w:rsidP="00DB648B">
      <w:pPr>
        <w:rPr>
          <w:b/>
          <w:color w:val="0070C0"/>
          <w:sz w:val="28"/>
        </w:rPr>
      </w:pPr>
    </w:p>
    <w:p w14:paraId="6F1298F4" w14:textId="77777777" w:rsidR="001E5D60" w:rsidRPr="0045055D" w:rsidRDefault="001E5D60" w:rsidP="003B2A6C">
      <w:pPr>
        <w:jc w:val="center"/>
        <w:rPr>
          <w:b/>
          <w:color w:val="0070C0"/>
          <w:sz w:val="28"/>
        </w:rPr>
      </w:pPr>
    </w:p>
    <w:tbl>
      <w:tblPr>
        <w:tblStyle w:val="TableauGrille4"/>
        <w:tblW w:w="10915" w:type="dxa"/>
        <w:jc w:val="center"/>
        <w:tblLook w:val="04A0" w:firstRow="1" w:lastRow="0" w:firstColumn="1" w:lastColumn="0" w:noHBand="0" w:noVBand="1"/>
      </w:tblPr>
      <w:tblGrid>
        <w:gridCol w:w="1418"/>
        <w:gridCol w:w="2975"/>
        <w:gridCol w:w="6522"/>
      </w:tblGrid>
      <w:tr w:rsidR="007E6C27" w14:paraId="1F732437" w14:textId="77777777" w:rsidTr="00F03824">
        <w:trPr>
          <w:cnfStyle w:val="100000000000" w:firstRow="1" w:lastRow="0" w:firstColumn="0" w:lastColumn="0" w:oddVBand="0" w:evenVBand="0" w:oddHBand="0" w:evenHBand="0" w:firstRowFirstColumn="0" w:firstRowLastColumn="0" w:lastRowFirstColumn="0" w:lastRowLastColumn="0"/>
          <w:trHeight w:val="935"/>
          <w:jc w:val="center"/>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97CE0E" w14:textId="6118F4F0" w:rsidR="007E6C27" w:rsidRDefault="007E6C27" w:rsidP="00F03824">
            <w:pPr>
              <w:jc w:val="center"/>
            </w:pPr>
            <w:r>
              <w:t>Code infraction</w:t>
            </w:r>
          </w:p>
        </w:tc>
        <w:tc>
          <w:tcPr>
            <w:tcW w:w="2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611B64" w14:textId="6672DA5B" w:rsidR="007E6C27" w:rsidRDefault="007E6C27" w:rsidP="00F03824">
            <w:pPr>
              <w:jc w:val="center"/>
              <w:cnfStyle w:val="100000000000" w:firstRow="1" w:lastRow="0" w:firstColumn="0" w:lastColumn="0" w:oddVBand="0" w:evenVBand="0" w:oddHBand="0" w:evenHBand="0" w:firstRowFirstColumn="0" w:firstRowLastColumn="0" w:lastRowFirstColumn="0" w:lastRowLastColumn="0"/>
            </w:pPr>
            <w:r>
              <w:t>Comportement incriminé</w:t>
            </w:r>
          </w:p>
        </w:tc>
        <w:tc>
          <w:tcPr>
            <w:tcW w:w="6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1F0277" w14:textId="537004BF" w:rsidR="007E6C27" w:rsidRDefault="007E6C27" w:rsidP="00F03824">
            <w:pPr>
              <w:jc w:val="center"/>
              <w:cnfStyle w:val="100000000000" w:firstRow="1" w:lastRow="0" w:firstColumn="0" w:lastColumn="0" w:oddVBand="0" w:evenVBand="0" w:oddHBand="0" w:evenHBand="0" w:firstRowFirstColumn="0" w:firstRowLastColumn="0" w:lastRowFirstColumn="0" w:lastRowLastColumn="0"/>
            </w:pPr>
            <w:r>
              <w:t>Définition</w:t>
            </w:r>
          </w:p>
        </w:tc>
      </w:tr>
      <w:tr w:rsidR="0049323D" w14:paraId="71197225" w14:textId="77777777" w:rsidTr="00F03824">
        <w:trPr>
          <w:cnfStyle w:val="000000100000" w:firstRow="0" w:lastRow="0" w:firstColumn="0" w:lastColumn="0" w:oddVBand="0" w:evenVBand="0" w:oddHBand="1" w:evenHBand="0" w:firstRowFirstColumn="0" w:firstRowLastColumn="0" w:lastRowFirstColumn="0" w:lastRowLastColumn="0"/>
          <w:trHeight w:val="998"/>
          <w:jc w:val="center"/>
        </w:trPr>
        <w:tc>
          <w:tcPr>
            <w:cnfStyle w:val="001000000000" w:firstRow="0" w:lastRow="0" w:firstColumn="1" w:lastColumn="0" w:oddVBand="0" w:evenVBand="0" w:oddHBand="0" w:evenHBand="0" w:firstRowFirstColumn="0" w:firstRowLastColumn="0" w:lastRowFirstColumn="0" w:lastRowLastColumn="0"/>
            <w:tcW w:w="10915" w:type="dxa"/>
            <w:gridSpan w:val="3"/>
            <w:tcBorders>
              <w:top w:val="single" w:sz="4" w:space="0" w:color="BFBFBF" w:themeColor="background1" w:themeShade="BF"/>
              <w:bottom w:val="single" w:sz="4" w:space="0" w:color="666666" w:themeColor="text1" w:themeTint="99"/>
            </w:tcBorders>
            <w:shd w:val="clear" w:color="auto" w:fill="FFFFFF" w:themeFill="background1"/>
          </w:tcPr>
          <w:p w14:paraId="3BE5210D" w14:textId="77777777" w:rsidR="0049323D" w:rsidRPr="0041063C" w:rsidRDefault="0049323D" w:rsidP="0041063C">
            <w:pPr>
              <w:jc w:val="center"/>
              <w:rPr>
                <w:b w:val="0"/>
                <w:bCs w:val="0"/>
                <w:sz w:val="28"/>
                <w:szCs w:val="28"/>
              </w:rPr>
            </w:pPr>
          </w:p>
          <w:p w14:paraId="111516D4" w14:textId="2EC3C20A" w:rsidR="0049323D" w:rsidRPr="0041063C" w:rsidRDefault="0041063C" w:rsidP="0041063C">
            <w:pPr>
              <w:jc w:val="center"/>
              <w:rPr>
                <w:sz w:val="28"/>
                <w:szCs w:val="28"/>
              </w:rPr>
            </w:pPr>
            <w:r w:rsidRPr="0041063C">
              <w:rPr>
                <w:sz w:val="28"/>
                <w:szCs w:val="28"/>
              </w:rPr>
              <w:t>Infractions ne justifiant pas convocation</w:t>
            </w:r>
          </w:p>
        </w:tc>
      </w:tr>
      <w:tr w:rsidR="007E6C27" w14:paraId="269FBB48" w14:textId="77777777" w:rsidTr="00F03824">
        <w:trPr>
          <w:trHeight w:val="1053"/>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F2F2F2" w:themeFill="background1" w:themeFillShade="F2"/>
          </w:tcPr>
          <w:p w14:paraId="22E3161C" w14:textId="77777777" w:rsidR="007E6C27" w:rsidRDefault="007E6C27" w:rsidP="003B2A6C">
            <w:pPr>
              <w:jc w:val="center"/>
            </w:pPr>
          </w:p>
          <w:p w14:paraId="788891D9" w14:textId="7419F544" w:rsidR="007E6C27" w:rsidRPr="00575957" w:rsidRDefault="007E6C27" w:rsidP="003B2A6C">
            <w:pPr>
              <w:jc w:val="center"/>
            </w:pPr>
            <w:r>
              <w:t>1.1</w:t>
            </w:r>
          </w:p>
        </w:tc>
        <w:tc>
          <w:tcPr>
            <w:tcW w:w="2975" w:type="dxa"/>
            <w:shd w:val="clear" w:color="auto" w:fill="F2F2F2" w:themeFill="background1" w:themeFillShade="F2"/>
          </w:tcPr>
          <w:p w14:paraId="37C76679" w14:textId="77777777" w:rsidR="008E2F05" w:rsidRDefault="008E2F05" w:rsidP="003B2A6C">
            <w:pPr>
              <w:jc w:val="center"/>
              <w:cnfStyle w:val="000000000000" w:firstRow="0" w:lastRow="0" w:firstColumn="0" w:lastColumn="0" w:oddVBand="0" w:evenVBand="0" w:oddHBand="0" w:evenHBand="0" w:firstRowFirstColumn="0" w:firstRowLastColumn="0" w:lastRowFirstColumn="0" w:lastRowLastColumn="0"/>
            </w:pPr>
          </w:p>
          <w:p w14:paraId="1F41224E" w14:textId="5E352488" w:rsidR="007E6C27" w:rsidRDefault="007E6C27" w:rsidP="003B2A6C">
            <w:pPr>
              <w:jc w:val="center"/>
              <w:cnfStyle w:val="000000000000" w:firstRow="0" w:lastRow="0" w:firstColumn="0" w:lastColumn="0" w:oddVBand="0" w:evenVBand="0" w:oddHBand="0" w:evenHBand="0" w:firstRowFirstColumn="0" w:firstRowLastColumn="0" w:lastRowFirstColumn="0" w:lastRowLastColumn="0"/>
            </w:pPr>
            <w:r w:rsidRPr="00575957">
              <w:t>Fautes passibles d'un avertissement</w:t>
            </w:r>
          </w:p>
        </w:tc>
        <w:tc>
          <w:tcPr>
            <w:tcW w:w="6522" w:type="dxa"/>
            <w:shd w:val="clear" w:color="auto" w:fill="F2F2F2" w:themeFill="background1" w:themeFillShade="F2"/>
          </w:tcPr>
          <w:p w14:paraId="24409F8A" w14:textId="77777777" w:rsidR="008E2F05" w:rsidRDefault="008E2F05" w:rsidP="001E5D60">
            <w:pPr>
              <w:jc w:val="both"/>
              <w:cnfStyle w:val="000000000000" w:firstRow="0" w:lastRow="0" w:firstColumn="0" w:lastColumn="0" w:oddVBand="0" w:evenVBand="0" w:oddHBand="0" w:evenHBand="0" w:firstRowFirstColumn="0" w:firstRowLastColumn="0" w:lastRowFirstColumn="0" w:lastRowLastColumn="0"/>
            </w:pPr>
          </w:p>
          <w:p w14:paraId="20CDD963" w14:textId="4D5A822C" w:rsidR="007E6C27" w:rsidRDefault="007E6C27" w:rsidP="001E5D60">
            <w:pPr>
              <w:jc w:val="both"/>
              <w:cnfStyle w:val="000000000000" w:firstRow="0" w:lastRow="0" w:firstColumn="0" w:lastColumn="0" w:oddVBand="0" w:evenVBand="0" w:oddHBand="0" w:evenHBand="0" w:firstRowFirstColumn="0" w:firstRowLastColumn="0" w:lastRowFirstColumn="0" w:lastRowLastColumn="0"/>
            </w:pPr>
            <w:r w:rsidRPr="00575957">
              <w:t>Dé</w:t>
            </w:r>
            <w:r>
              <w:t xml:space="preserve">finition : Les fautes passibles </w:t>
            </w:r>
            <w:r w:rsidRPr="00575957">
              <w:t xml:space="preserve">d'un avertissement sont celles définies par les lois du jeu en vigueur.  </w:t>
            </w:r>
          </w:p>
        </w:tc>
      </w:tr>
      <w:tr w:rsidR="007E6C27" w14:paraId="5A70F9D6" w14:textId="77777777" w:rsidTr="00F038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F2F2F2" w:themeFill="background1" w:themeFillShade="F2"/>
          </w:tcPr>
          <w:p w14:paraId="4657914F" w14:textId="77777777" w:rsidR="007E6C27" w:rsidRDefault="007E6C27" w:rsidP="001E5D60">
            <w:pPr>
              <w:jc w:val="center"/>
            </w:pPr>
          </w:p>
          <w:p w14:paraId="47E91817" w14:textId="77777777" w:rsidR="007E6C27" w:rsidRDefault="007E6C27" w:rsidP="001E5D60">
            <w:pPr>
              <w:jc w:val="center"/>
            </w:pPr>
          </w:p>
          <w:p w14:paraId="52D1CBA6" w14:textId="4CC03F41" w:rsidR="007E6C27" w:rsidRPr="00575957" w:rsidRDefault="007E6C27" w:rsidP="008E2F05">
            <w:pPr>
              <w:jc w:val="center"/>
            </w:pPr>
            <w:r>
              <w:t>1.2</w:t>
            </w:r>
          </w:p>
        </w:tc>
        <w:tc>
          <w:tcPr>
            <w:tcW w:w="2975" w:type="dxa"/>
            <w:shd w:val="clear" w:color="auto" w:fill="F2F2F2" w:themeFill="background1" w:themeFillShade="F2"/>
          </w:tcPr>
          <w:p w14:paraId="7F2BC611" w14:textId="77777777" w:rsidR="008E2F05" w:rsidRDefault="008E2F05" w:rsidP="001E5D60">
            <w:pPr>
              <w:jc w:val="center"/>
              <w:cnfStyle w:val="000000100000" w:firstRow="0" w:lastRow="0" w:firstColumn="0" w:lastColumn="0" w:oddVBand="0" w:evenVBand="0" w:oddHBand="1" w:evenHBand="0" w:firstRowFirstColumn="0" w:firstRowLastColumn="0" w:lastRowFirstColumn="0" w:lastRowLastColumn="0"/>
            </w:pPr>
          </w:p>
          <w:p w14:paraId="58E08D4D" w14:textId="06477A4E" w:rsidR="007E6C27" w:rsidRDefault="007E6C27" w:rsidP="001E5D60">
            <w:pPr>
              <w:jc w:val="center"/>
              <w:cnfStyle w:val="000000100000" w:firstRow="0" w:lastRow="0" w:firstColumn="0" w:lastColumn="0" w:oddVBand="0" w:evenVBand="0" w:oddHBand="1" w:evenHBand="0" w:firstRowFirstColumn="0" w:firstRowLastColumn="0" w:lastRowFirstColumn="0" w:lastRowLastColumn="0"/>
            </w:pPr>
            <w:r w:rsidRPr="00575957">
              <w:t>Conduite antisportive</w:t>
            </w:r>
          </w:p>
        </w:tc>
        <w:tc>
          <w:tcPr>
            <w:tcW w:w="6522" w:type="dxa"/>
            <w:shd w:val="clear" w:color="auto" w:fill="F2F2F2" w:themeFill="background1" w:themeFillShade="F2"/>
          </w:tcPr>
          <w:p w14:paraId="72F0AD39" w14:textId="77777777" w:rsidR="008E2F05" w:rsidRDefault="008E2F05" w:rsidP="001E5D60">
            <w:pPr>
              <w:jc w:val="both"/>
              <w:cnfStyle w:val="000000100000" w:firstRow="0" w:lastRow="0" w:firstColumn="0" w:lastColumn="0" w:oddVBand="0" w:evenVBand="0" w:oddHBand="1" w:evenHBand="0" w:firstRowFirstColumn="0" w:firstRowLastColumn="0" w:lastRowFirstColumn="0" w:lastRowLastColumn="0"/>
            </w:pPr>
          </w:p>
          <w:p w14:paraId="21EE4455" w14:textId="77777777" w:rsidR="008E2F05" w:rsidRDefault="007E6C27" w:rsidP="001E5D60">
            <w:pPr>
              <w:jc w:val="both"/>
              <w:cnfStyle w:val="000000100000" w:firstRow="0" w:lastRow="0" w:firstColumn="0" w:lastColumn="0" w:oddVBand="0" w:evenVBand="0" w:oddHBand="1" w:evenHBand="0" w:firstRowFirstColumn="0" w:firstRowLastColumn="0" w:lastRowFirstColumn="0" w:lastRowLastColumn="0"/>
            </w:pPr>
            <w:r w:rsidRPr="00575957">
              <w:t>Joueur ayant annihilé de manière irrégulière une occasion de but sans porter atteinte à l'intégrité physique de l'adversaire. (Quel est l’équivalent en Roller Hockey ou Rink Hockey ??)</w:t>
            </w:r>
          </w:p>
          <w:p w14:paraId="39999C23" w14:textId="16324784" w:rsidR="007E6C27" w:rsidRDefault="007E6C27" w:rsidP="001E5D60">
            <w:pPr>
              <w:jc w:val="both"/>
              <w:cnfStyle w:val="000000100000" w:firstRow="0" w:lastRow="0" w:firstColumn="0" w:lastColumn="0" w:oddVBand="0" w:evenVBand="0" w:oddHBand="1" w:evenHBand="0" w:firstRowFirstColumn="0" w:firstRowLastColumn="0" w:lastRowFirstColumn="0" w:lastRowLastColumn="0"/>
            </w:pPr>
          </w:p>
        </w:tc>
      </w:tr>
      <w:tr w:rsidR="007E6C27" w14:paraId="1D01CF22" w14:textId="77777777" w:rsidTr="00F03824">
        <w:trPr>
          <w:trHeight w:val="1648"/>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F2F2F2" w:themeFill="background1" w:themeFillShade="F2"/>
          </w:tcPr>
          <w:p w14:paraId="66ECF088" w14:textId="77777777" w:rsidR="007E6C27" w:rsidRDefault="007E6C27" w:rsidP="001E5D60">
            <w:pPr>
              <w:jc w:val="center"/>
            </w:pPr>
          </w:p>
          <w:p w14:paraId="59EF1186" w14:textId="77777777" w:rsidR="007E6C27" w:rsidRDefault="007E6C27" w:rsidP="001E5D60">
            <w:pPr>
              <w:jc w:val="center"/>
            </w:pPr>
          </w:p>
          <w:p w14:paraId="29557952" w14:textId="77777777" w:rsidR="007E6C27" w:rsidRDefault="007E6C27" w:rsidP="001E5D60">
            <w:pPr>
              <w:jc w:val="center"/>
            </w:pPr>
          </w:p>
          <w:p w14:paraId="0082B15A" w14:textId="77777777" w:rsidR="007E6C27" w:rsidRDefault="007E6C27" w:rsidP="001E5D60">
            <w:pPr>
              <w:jc w:val="center"/>
            </w:pPr>
          </w:p>
          <w:p w14:paraId="2FA9818D" w14:textId="4F1C01ED" w:rsidR="007E6C27" w:rsidRPr="00575957" w:rsidRDefault="007E6C27" w:rsidP="001E5D60">
            <w:pPr>
              <w:jc w:val="center"/>
            </w:pPr>
            <w:r>
              <w:t>1.3</w:t>
            </w:r>
          </w:p>
        </w:tc>
        <w:tc>
          <w:tcPr>
            <w:tcW w:w="2975" w:type="dxa"/>
            <w:shd w:val="clear" w:color="auto" w:fill="F2F2F2" w:themeFill="background1" w:themeFillShade="F2"/>
          </w:tcPr>
          <w:p w14:paraId="3AD89861" w14:textId="77777777" w:rsidR="008E2F05" w:rsidRDefault="008E2F05" w:rsidP="001E5D60">
            <w:pPr>
              <w:jc w:val="center"/>
              <w:cnfStyle w:val="000000000000" w:firstRow="0" w:lastRow="0" w:firstColumn="0" w:lastColumn="0" w:oddVBand="0" w:evenVBand="0" w:oddHBand="0" w:evenHBand="0" w:firstRowFirstColumn="0" w:firstRowLastColumn="0" w:lastRowFirstColumn="0" w:lastRowLastColumn="0"/>
            </w:pPr>
          </w:p>
          <w:p w14:paraId="0AB6CC06" w14:textId="77777777" w:rsidR="008E2F05" w:rsidRDefault="008E2F05" w:rsidP="001E5D60">
            <w:pPr>
              <w:jc w:val="center"/>
              <w:cnfStyle w:val="000000000000" w:firstRow="0" w:lastRow="0" w:firstColumn="0" w:lastColumn="0" w:oddVBand="0" w:evenVBand="0" w:oddHBand="0" w:evenHBand="0" w:firstRowFirstColumn="0" w:firstRowLastColumn="0" w:lastRowFirstColumn="0" w:lastRowLastColumn="0"/>
            </w:pPr>
          </w:p>
          <w:p w14:paraId="3B2D7231" w14:textId="225AA69E" w:rsidR="007E6C27" w:rsidRDefault="007E6C27" w:rsidP="001E5D60">
            <w:pPr>
              <w:jc w:val="center"/>
              <w:cnfStyle w:val="000000000000" w:firstRow="0" w:lastRow="0" w:firstColumn="0" w:lastColumn="0" w:oddVBand="0" w:evenVBand="0" w:oddHBand="0" w:evenHBand="0" w:firstRowFirstColumn="0" w:firstRowLastColumn="0" w:lastRowFirstColumn="0" w:lastRowLastColumn="0"/>
            </w:pPr>
            <w:r w:rsidRPr="00575957">
              <w:t>Faute grossière à l'encontre d'un joueur</w:t>
            </w:r>
          </w:p>
        </w:tc>
        <w:tc>
          <w:tcPr>
            <w:tcW w:w="6522" w:type="dxa"/>
            <w:shd w:val="clear" w:color="auto" w:fill="F2F2F2" w:themeFill="background1" w:themeFillShade="F2"/>
          </w:tcPr>
          <w:p w14:paraId="087E2238" w14:textId="77777777" w:rsidR="008E2F05" w:rsidRDefault="008E2F05" w:rsidP="001E5D60">
            <w:pPr>
              <w:jc w:val="both"/>
              <w:cnfStyle w:val="000000000000" w:firstRow="0" w:lastRow="0" w:firstColumn="0" w:lastColumn="0" w:oddVBand="0" w:evenVBand="0" w:oddHBand="0" w:evenHBand="0" w:firstRowFirstColumn="0" w:firstRowLastColumn="0" w:lastRowFirstColumn="0" w:lastRowLastColumn="0"/>
            </w:pPr>
          </w:p>
          <w:p w14:paraId="59828768" w14:textId="21BDC6BE" w:rsidR="007E6C27" w:rsidRDefault="007E6C27" w:rsidP="001E5D60">
            <w:pPr>
              <w:jc w:val="both"/>
              <w:cnfStyle w:val="000000000000" w:firstRow="0" w:lastRow="0" w:firstColumn="0" w:lastColumn="0" w:oddVBand="0" w:evenVBand="0" w:oddHBand="0" w:evenHBand="0" w:firstRowFirstColumn="0" w:firstRowLastColumn="0" w:lastRowFirstColumn="0" w:lastRowLastColumn="0"/>
            </w:pPr>
            <w:r w:rsidRPr="00575957">
              <w:t>Constitue une faute grossière, toute violation des lois du jeu commise par un joueur en raison de son imprudence, de son excès d'engagement ou de son excès de combativité, laquelle et/ou lesquels peuvent entraîner la mise en danger de l'intégrité physique de l'adversaire.</w:t>
            </w:r>
          </w:p>
        </w:tc>
      </w:tr>
      <w:tr w:rsidR="007E6C27" w14:paraId="5CE82B9B" w14:textId="77777777" w:rsidTr="00F038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F2F2F2" w:themeFill="background1" w:themeFillShade="F2"/>
          </w:tcPr>
          <w:p w14:paraId="0D3DD1BF" w14:textId="77777777" w:rsidR="007E6C27" w:rsidRDefault="007E6C27" w:rsidP="001E5D60">
            <w:pPr>
              <w:jc w:val="center"/>
            </w:pPr>
          </w:p>
          <w:p w14:paraId="5BC81BAF" w14:textId="77777777" w:rsidR="008E2F05" w:rsidRDefault="008E2F05" w:rsidP="008E2F05">
            <w:pPr>
              <w:jc w:val="center"/>
            </w:pPr>
          </w:p>
          <w:p w14:paraId="138C5E6D" w14:textId="1EE895D0" w:rsidR="007E6C27" w:rsidRPr="00DA5819" w:rsidRDefault="007E6C27" w:rsidP="008E2F05">
            <w:pPr>
              <w:jc w:val="center"/>
            </w:pPr>
            <w:r>
              <w:t>1.4</w:t>
            </w:r>
          </w:p>
        </w:tc>
        <w:tc>
          <w:tcPr>
            <w:tcW w:w="2975" w:type="dxa"/>
            <w:shd w:val="clear" w:color="auto" w:fill="F2F2F2" w:themeFill="background1" w:themeFillShade="F2"/>
          </w:tcPr>
          <w:p w14:paraId="27D7DA90" w14:textId="77777777" w:rsidR="008E2F05" w:rsidRDefault="008E2F05" w:rsidP="001E5D60">
            <w:pPr>
              <w:jc w:val="center"/>
              <w:cnfStyle w:val="000000100000" w:firstRow="0" w:lastRow="0" w:firstColumn="0" w:lastColumn="0" w:oddVBand="0" w:evenVBand="0" w:oddHBand="1" w:evenHBand="0" w:firstRowFirstColumn="0" w:firstRowLastColumn="0" w:lastRowFirstColumn="0" w:lastRowLastColumn="0"/>
            </w:pPr>
          </w:p>
          <w:p w14:paraId="697415D4" w14:textId="7C962A0B" w:rsidR="007E6C27" w:rsidRDefault="007E6C27" w:rsidP="001E5D60">
            <w:pPr>
              <w:jc w:val="center"/>
              <w:cnfStyle w:val="000000100000" w:firstRow="0" w:lastRow="0" w:firstColumn="0" w:lastColumn="0" w:oddVBand="0" w:evenVBand="0" w:oddHBand="1" w:evenHBand="0" w:firstRowFirstColumn="0" w:firstRowLastColumn="0" w:lastRowFirstColumn="0" w:lastRowLastColumn="0"/>
            </w:pPr>
            <w:r w:rsidRPr="00DA5819">
              <w:t>Propos (ou gestes) excessifs ou déplacés</w:t>
            </w:r>
          </w:p>
        </w:tc>
        <w:tc>
          <w:tcPr>
            <w:tcW w:w="6522" w:type="dxa"/>
            <w:shd w:val="clear" w:color="auto" w:fill="F2F2F2" w:themeFill="background1" w:themeFillShade="F2"/>
          </w:tcPr>
          <w:p w14:paraId="4B5362DB" w14:textId="77777777" w:rsidR="008E2F05" w:rsidRDefault="008E2F05" w:rsidP="001E5D60">
            <w:pPr>
              <w:jc w:val="both"/>
              <w:cnfStyle w:val="000000100000" w:firstRow="0" w:lastRow="0" w:firstColumn="0" w:lastColumn="0" w:oddVBand="0" w:evenVBand="0" w:oddHBand="1" w:evenHBand="0" w:firstRowFirstColumn="0" w:firstRowLastColumn="0" w:lastRowFirstColumn="0" w:lastRowLastColumn="0"/>
            </w:pPr>
          </w:p>
          <w:p w14:paraId="6BC240FD" w14:textId="16440A7F" w:rsidR="008E2F05" w:rsidRDefault="007E6C27" w:rsidP="001E5D60">
            <w:pPr>
              <w:jc w:val="both"/>
              <w:cnfStyle w:val="000000100000" w:firstRow="0" w:lastRow="0" w:firstColumn="0" w:lastColumn="0" w:oddVBand="0" w:evenVBand="0" w:oddHBand="1" w:evenHBand="0" w:firstRowFirstColumn="0" w:firstRowLastColumn="0" w:lastRowFirstColumn="0" w:lastRowLastColumn="0"/>
            </w:pPr>
            <w:r w:rsidRPr="00DA5819">
              <w:lastRenderedPageBreak/>
              <w:t>Sont constitutifs de propos (ou gestes) excessifs ou déplacés, les remarques, paroles, gestes exagérés, hors contexte, ou dépassant la mesure.</w:t>
            </w:r>
          </w:p>
          <w:p w14:paraId="257654FD" w14:textId="27A7CF23" w:rsidR="007E6C27" w:rsidRDefault="007E6C27" w:rsidP="001E5D60">
            <w:pPr>
              <w:jc w:val="both"/>
              <w:cnfStyle w:val="000000100000" w:firstRow="0" w:lastRow="0" w:firstColumn="0" w:lastColumn="0" w:oddVBand="0" w:evenVBand="0" w:oddHBand="1" w:evenHBand="0" w:firstRowFirstColumn="0" w:firstRowLastColumn="0" w:lastRowFirstColumn="0" w:lastRowLastColumn="0"/>
            </w:pPr>
          </w:p>
        </w:tc>
      </w:tr>
      <w:tr w:rsidR="007E6C27" w14:paraId="08B3C162" w14:textId="77777777" w:rsidTr="00F03824">
        <w:trPr>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F2F2F2" w:themeFill="background1" w:themeFillShade="F2"/>
          </w:tcPr>
          <w:p w14:paraId="32186D0A" w14:textId="77777777" w:rsidR="007E6C27" w:rsidRDefault="007E6C27" w:rsidP="001E5D60">
            <w:pPr>
              <w:jc w:val="center"/>
            </w:pPr>
          </w:p>
          <w:p w14:paraId="5B28BBA1" w14:textId="38193257" w:rsidR="007E6C27" w:rsidRPr="00DA5819" w:rsidRDefault="007E6C27" w:rsidP="008E2F05">
            <w:pPr>
              <w:jc w:val="center"/>
            </w:pPr>
            <w:r>
              <w:t>1.5</w:t>
            </w:r>
          </w:p>
        </w:tc>
        <w:tc>
          <w:tcPr>
            <w:tcW w:w="2975" w:type="dxa"/>
            <w:shd w:val="clear" w:color="auto" w:fill="F2F2F2" w:themeFill="background1" w:themeFillShade="F2"/>
          </w:tcPr>
          <w:p w14:paraId="0946CF95" w14:textId="77777777" w:rsidR="008E2F05" w:rsidRDefault="008E2F05" w:rsidP="008E2F05">
            <w:pPr>
              <w:cnfStyle w:val="000000000000" w:firstRow="0" w:lastRow="0" w:firstColumn="0" w:lastColumn="0" w:oddVBand="0" w:evenVBand="0" w:oddHBand="0" w:evenHBand="0" w:firstRowFirstColumn="0" w:firstRowLastColumn="0" w:lastRowFirstColumn="0" w:lastRowLastColumn="0"/>
            </w:pPr>
          </w:p>
          <w:p w14:paraId="51DDCC79" w14:textId="665FEE53" w:rsidR="007E6C27" w:rsidRDefault="007E6C27" w:rsidP="008E2F05">
            <w:pPr>
              <w:cnfStyle w:val="000000000000" w:firstRow="0" w:lastRow="0" w:firstColumn="0" w:lastColumn="0" w:oddVBand="0" w:evenVBand="0" w:oddHBand="0" w:evenHBand="0" w:firstRowFirstColumn="0" w:firstRowLastColumn="0" w:lastRowFirstColumn="0" w:lastRowLastColumn="0"/>
            </w:pPr>
            <w:r w:rsidRPr="00DA5819">
              <w:t>Propos ou gestes blessants</w:t>
            </w:r>
            <w:r>
              <w:t xml:space="preserve"> à l’encontre d’un officiel</w:t>
            </w:r>
          </w:p>
        </w:tc>
        <w:tc>
          <w:tcPr>
            <w:tcW w:w="6522" w:type="dxa"/>
            <w:shd w:val="clear" w:color="auto" w:fill="F2F2F2" w:themeFill="background1" w:themeFillShade="F2"/>
          </w:tcPr>
          <w:p w14:paraId="3428CAB4" w14:textId="77777777" w:rsidR="008E2F05" w:rsidRDefault="008E2F05" w:rsidP="001E5D60">
            <w:pPr>
              <w:jc w:val="both"/>
              <w:cnfStyle w:val="000000000000" w:firstRow="0" w:lastRow="0" w:firstColumn="0" w:lastColumn="0" w:oddVBand="0" w:evenVBand="0" w:oddHBand="0" w:evenHBand="0" w:firstRowFirstColumn="0" w:firstRowLastColumn="0" w:lastRowFirstColumn="0" w:lastRowLastColumn="0"/>
            </w:pPr>
          </w:p>
          <w:p w14:paraId="16C9EA7E" w14:textId="5B35A5DC" w:rsidR="008E2F05" w:rsidRDefault="007E6C27" w:rsidP="001E5D60">
            <w:pPr>
              <w:jc w:val="both"/>
              <w:cnfStyle w:val="000000000000" w:firstRow="0" w:lastRow="0" w:firstColumn="0" w:lastColumn="0" w:oddVBand="0" w:evenVBand="0" w:oddHBand="0" w:evenHBand="0" w:firstRowFirstColumn="0" w:firstRowLastColumn="0" w:lastRowFirstColumn="0" w:lastRowLastColumn="0"/>
            </w:pPr>
            <w:r w:rsidRPr="00DA5819">
              <w:t>Sont constitutifs de propos ou gestes blessants, les remarques, gestes ou paroles prononcées dans le but d'offenser la personne qui en est l'objet.</w:t>
            </w:r>
          </w:p>
          <w:p w14:paraId="44FA1EC4" w14:textId="590458A7" w:rsidR="007E6C27" w:rsidRDefault="007E6C27" w:rsidP="001E5D60">
            <w:pPr>
              <w:jc w:val="both"/>
              <w:cnfStyle w:val="000000000000" w:firstRow="0" w:lastRow="0" w:firstColumn="0" w:lastColumn="0" w:oddVBand="0" w:evenVBand="0" w:oddHBand="0" w:evenHBand="0" w:firstRowFirstColumn="0" w:firstRowLastColumn="0" w:lastRowFirstColumn="0" w:lastRowLastColumn="0"/>
            </w:pPr>
          </w:p>
        </w:tc>
      </w:tr>
      <w:tr w:rsidR="007E6C27" w14:paraId="452E8308" w14:textId="77777777" w:rsidTr="00F038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F2F2F2" w:themeFill="background1" w:themeFillShade="F2"/>
          </w:tcPr>
          <w:p w14:paraId="2203DE3C" w14:textId="77777777" w:rsidR="007E6C27" w:rsidRDefault="007E6C27" w:rsidP="001E5D60">
            <w:pPr>
              <w:jc w:val="center"/>
            </w:pPr>
          </w:p>
          <w:p w14:paraId="4DE1DB5F" w14:textId="77777777" w:rsidR="008E2F05" w:rsidRDefault="008E2F05" w:rsidP="001E5D60">
            <w:pPr>
              <w:jc w:val="center"/>
            </w:pPr>
          </w:p>
          <w:p w14:paraId="413C7642" w14:textId="77777777" w:rsidR="008E2F05" w:rsidRDefault="008E2F05" w:rsidP="001E5D60">
            <w:pPr>
              <w:jc w:val="center"/>
            </w:pPr>
          </w:p>
          <w:p w14:paraId="68E9C5A7" w14:textId="6CA99816" w:rsidR="007E6C27" w:rsidRDefault="007E6C27" w:rsidP="001E5D60">
            <w:pPr>
              <w:jc w:val="center"/>
            </w:pPr>
            <w:r>
              <w:t>1.6</w:t>
            </w:r>
          </w:p>
        </w:tc>
        <w:tc>
          <w:tcPr>
            <w:tcW w:w="2975" w:type="dxa"/>
            <w:shd w:val="clear" w:color="auto" w:fill="F2F2F2" w:themeFill="background1" w:themeFillShade="F2"/>
          </w:tcPr>
          <w:p w14:paraId="39B4454E" w14:textId="77777777" w:rsidR="008E2F05" w:rsidRDefault="008E2F05" w:rsidP="001E5D60">
            <w:pPr>
              <w:jc w:val="center"/>
              <w:cnfStyle w:val="000000100000" w:firstRow="0" w:lastRow="0" w:firstColumn="0" w:lastColumn="0" w:oddVBand="0" w:evenVBand="0" w:oddHBand="1" w:evenHBand="0" w:firstRowFirstColumn="0" w:firstRowLastColumn="0" w:lastRowFirstColumn="0" w:lastRowLastColumn="0"/>
            </w:pPr>
          </w:p>
          <w:p w14:paraId="78D514EE" w14:textId="77777777" w:rsidR="007E6C27" w:rsidRDefault="007E6C27" w:rsidP="001E5D60">
            <w:pPr>
              <w:jc w:val="center"/>
              <w:cnfStyle w:val="000000100000" w:firstRow="0" w:lastRow="0" w:firstColumn="0" w:lastColumn="0" w:oddVBand="0" w:evenVBand="0" w:oddHBand="1" w:evenHBand="0" w:firstRowFirstColumn="0" w:firstRowLastColumn="0" w:lastRowFirstColumn="0" w:lastRowLastColumn="0"/>
            </w:pPr>
            <w:r>
              <w:t>Propos ou gestes blessants à l’encontre d’un joueur, entraineur, dirigeant ou envers le public</w:t>
            </w:r>
          </w:p>
          <w:p w14:paraId="730E8C5D" w14:textId="53D3A105" w:rsidR="008E2F05" w:rsidRDefault="008E2F05" w:rsidP="001E5D60">
            <w:pPr>
              <w:jc w:val="center"/>
              <w:cnfStyle w:val="000000100000" w:firstRow="0" w:lastRow="0" w:firstColumn="0" w:lastColumn="0" w:oddVBand="0" w:evenVBand="0" w:oddHBand="1" w:evenHBand="0" w:firstRowFirstColumn="0" w:firstRowLastColumn="0" w:lastRowFirstColumn="0" w:lastRowLastColumn="0"/>
            </w:pPr>
          </w:p>
        </w:tc>
        <w:tc>
          <w:tcPr>
            <w:tcW w:w="6522" w:type="dxa"/>
            <w:shd w:val="clear" w:color="auto" w:fill="F2F2F2" w:themeFill="background1" w:themeFillShade="F2"/>
          </w:tcPr>
          <w:p w14:paraId="628B549A" w14:textId="77777777" w:rsidR="008E2F05" w:rsidRDefault="008E2F05" w:rsidP="001E5D60">
            <w:pPr>
              <w:jc w:val="both"/>
              <w:cnfStyle w:val="000000100000" w:firstRow="0" w:lastRow="0" w:firstColumn="0" w:lastColumn="0" w:oddVBand="0" w:evenVBand="0" w:oddHBand="1" w:evenHBand="0" w:firstRowFirstColumn="0" w:firstRowLastColumn="0" w:lastRowFirstColumn="0" w:lastRowLastColumn="0"/>
            </w:pPr>
          </w:p>
          <w:p w14:paraId="102BBBBB" w14:textId="16B2C063" w:rsidR="007E6C27" w:rsidRDefault="007E6C27" w:rsidP="001E5D60">
            <w:pPr>
              <w:jc w:val="both"/>
              <w:cnfStyle w:val="000000100000" w:firstRow="0" w:lastRow="0" w:firstColumn="0" w:lastColumn="0" w:oddVBand="0" w:evenVBand="0" w:oddHBand="1" w:evenHBand="0" w:firstRowFirstColumn="0" w:firstRowLastColumn="0" w:lastRowFirstColumn="0" w:lastRowLastColumn="0"/>
            </w:pPr>
            <w:r w:rsidRPr="00DA5819">
              <w:t>Sont constitutifs de propos ou gestes blessants, les remarques, gestes ou paroles prononcées dans le but d'offenser la personne qui en est l'objet.</w:t>
            </w:r>
          </w:p>
        </w:tc>
      </w:tr>
      <w:tr w:rsidR="007E6C27" w14:paraId="3F41098E" w14:textId="77777777" w:rsidTr="00F03824">
        <w:trPr>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F2F2F2" w:themeFill="background1" w:themeFillShade="F2"/>
          </w:tcPr>
          <w:p w14:paraId="1D5D9569" w14:textId="77777777" w:rsidR="007E6C27" w:rsidRDefault="007E6C27" w:rsidP="001E5D60">
            <w:pPr>
              <w:jc w:val="center"/>
            </w:pPr>
          </w:p>
          <w:p w14:paraId="68BA8797" w14:textId="77777777" w:rsidR="007E6C27" w:rsidRDefault="007E6C27" w:rsidP="001E5D60">
            <w:pPr>
              <w:jc w:val="center"/>
            </w:pPr>
          </w:p>
          <w:p w14:paraId="79250E9C" w14:textId="132481E8" w:rsidR="007E6C27" w:rsidRDefault="007E6C27" w:rsidP="008E2F05">
            <w:pPr>
              <w:jc w:val="center"/>
            </w:pPr>
            <w:r>
              <w:t>1.6</w:t>
            </w:r>
          </w:p>
        </w:tc>
        <w:tc>
          <w:tcPr>
            <w:tcW w:w="2975" w:type="dxa"/>
            <w:shd w:val="clear" w:color="auto" w:fill="F2F2F2" w:themeFill="background1" w:themeFillShade="F2"/>
          </w:tcPr>
          <w:p w14:paraId="24659882" w14:textId="05D41B75" w:rsidR="007E6C27" w:rsidRDefault="007E6C27" w:rsidP="001E5D60">
            <w:pPr>
              <w:jc w:val="center"/>
              <w:cnfStyle w:val="000000000000" w:firstRow="0" w:lastRow="0" w:firstColumn="0" w:lastColumn="0" w:oddVBand="0" w:evenVBand="0" w:oddHBand="0" w:evenHBand="0" w:firstRowFirstColumn="0" w:firstRowLastColumn="0" w:lastRowFirstColumn="0" w:lastRowLastColumn="0"/>
            </w:pPr>
          </w:p>
          <w:p w14:paraId="304798DE" w14:textId="6CDA11A1" w:rsidR="007E6C27" w:rsidRDefault="007E6C27" w:rsidP="008E2F05">
            <w:pPr>
              <w:cnfStyle w:val="000000000000" w:firstRow="0" w:lastRow="0" w:firstColumn="0" w:lastColumn="0" w:oddVBand="0" w:evenVBand="0" w:oddHBand="0" w:evenHBand="0" w:firstRowFirstColumn="0" w:firstRowLastColumn="0" w:lastRowFirstColumn="0" w:lastRowLastColumn="0"/>
            </w:pPr>
            <w:r>
              <w:t>Propos grossiers ou injurieux à l'encontre d'un officiel</w:t>
            </w:r>
          </w:p>
        </w:tc>
        <w:tc>
          <w:tcPr>
            <w:tcW w:w="6522" w:type="dxa"/>
            <w:shd w:val="clear" w:color="auto" w:fill="F2F2F2" w:themeFill="background1" w:themeFillShade="F2"/>
          </w:tcPr>
          <w:p w14:paraId="41D5BE31" w14:textId="77777777" w:rsidR="008E2F05" w:rsidRDefault="008E2F05" w:rsidP="001E5D60">
            <w:pPr>
              <w:jc w:val="both"/>
              <w:cnfStyle w:val="000000000000" w:firstRow="0" w:lastRow="0" w:firstColumn="0" w:lastColumn="0" w:oddVBand="0" w:evenVBand="0" w:oddHBand="0" w:evenHBand="0" w:firstRowFirstColumn="0" w:firstRowLastColumn="0" w:lastRowFirstColumn="0" w:lastRowLastColumn="0"/>
            </w:pPr>
          </w:p>
          <w:p w14:paraId="45C0470D" w14:textId="7A985A86" w:rsidR="007E6C27" w:rsidRDefault="007E6C27" w:rsidP="001E5D60">
            <w:pPr>
              <w:jc w:val="both"/>
              <w:cnfStyle w:val="000000000000" w:firstRow="0" w:lastRow="0" w:firstColumn="0" w:lastColumn="0" w:oddVBand="0" w:evenVBand="0" w:oddHBand="0" w:evenHBand="0" w:firstRowFirstColumn="0" w:firstRowLastColumn="0" w:lastRowFirstColumn="0" w:lastRowLastColumn="0"/>
            </w:pPr>
            <w:r>
              <w:t xml:space="preserve">1°) Sont constitutifs de propos grossiers, les remarques et paroles contraires à la bienséance prononcée dans le but d'insulter la personne (et/ou la fonction) visée. </w:t>
            </w:r>
          </w:p>
          <w:p w14:paraId="7C72A5B8" w14:textId="77777777" w:rsidR="007E6C27" w:rsidRDefault="007E6C27" w:rsidP="001E5D60">
            <w:pPr>
              <w:jc w:val="both"/>
              <w:cnfStyle w:val="000000000000" w:firstRow="0" w:lastRow="0" w:firstColumn="0" w:lastColumn="0" w:oddVBand="0" w:evenVBand="0" w:oddHBand="0" w:evenHBand="0" w:firstRowFirstColumn="0" w:firstRowLastColumn="0" w:lastRowFirstColumn="0" w:lastRowLastColumn="0"/>
            </w:pPr>
          </w:p>
          <w:p w14:paraId="2F3B72E0" w14:textId="77777777" w:rsidR="008E2F05" w:rsidRDefault="007E6C27" w:rsidP="001E5D60">
            <w:pPr>
              <w:jc w:val="both"/>
              <w:cnfStyle w:val="000000000000" w:firstRow="0" w:lastRow="0" w:firstColumn="0" w:lastColumn="0" w:oddVBand="0" w:evenVBand="0" w:oddHBand="0" w:evenHBand="0" w:firstRowFirstColumn="0" w:firstRowLastColumn="0" w:lastRowFirstColumn="0" w:lastRowLastColumn="0"/>
            </w:pPr>
            <w:r>
              <w:t>2°) Sont constitutives d'injures, les remarques et paroles prononcées dans le but de blesser d'une manière grave et consciente la personne (et/ou la fonction) visée, sans que les mots ou expression utilisés soient pour autant grossiers.</w:t>
            </w:r>
          </w:p>
          <w:p w14:paraId="554C888A" w14:textId="3FEE2CDA" w:rsidR="007E6C27" w:rsidRDefault="007E6C27" w:rsidP="001E5D60">
            <w:pPr>
              <w:jc w:val="both"/>
              <w:cnfStyle w:val="000000000000" w:firstRow="0" w:lastRow="0" w:firstColumn="0" w:lastColumn="0" w:oddVBand="0" w:evenVBand="0" w:oddHBand="0" w:evenHBand="0" w:firstRowFirstColumn="0" w:firstRowLastColumn="0" w:lastRowFirstColumn="0" w:lastRowLastColumn="0"/>
            </w:pPr>
          </w:p>
        </w:tc>
      </w:tr>
      <w:tr w:rsidR="007E6C27" w14:paraId="6467AE30" w14:textId="77777777" w:rsidTr="00F03824">
        <w:trPr>
          <w:cnfStyle w:val="000000100000" w:firstRow="0" w:lastRow="0" w:firstColumn="0" w:lastColumn="0" w:oddVBand="0" w:evenVBand="0" w:oddHBand="1" w:evenHBand="0" w:firstRowFirstColumn="0" w:firstRowLastColumn="0" w:lastRowFirstColumn="0" w:lastRowLastColumn="0"/>
          <w:trHeight w:val="2597"/>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F2F2F2" w:themeFill="background1" w:themeFillShade="F2"/>
          </w:tcPr>
          <w:p w14:paraId="7EF835BA" w14:textId="77777777" w:rsidR="007E6C27" w:rsidRDefault="007E6C27" w:rsidP="001E5D60">
            <w:pPr>
              <w:jc w:val="center"/>
            </w:pPr>
          </w:p>
          <w:p w14:paraId="2FB0F2DF" w14:textId="77777777" w:rsidR="007E6C27" w:rsidRDefault="007E6C27" w:rsidP="001E5D60">
            <w:pPr>
              <w:jc w:val="center"/>
            </w:pPr>
          </w:p>
          <w:p w14:paraId="79450E8A" w14:textId="77777777" w:rsidR="007E6C27" w:rsidRDefault="007E6C27" w:rsidP="001E5D60">
            <w:pPr>
              <w:jc w:val="center"/>
            </w:pPr>
          </w:p>
          <w:p w14:paraId="1A956A8B" w14:textId="77777777" w:rsidR="007E6C27" w:rsidRDefault="007E6C27" w:rsidP="001E5D60">
            <w:pPr>
              <w:jc w:val="center"/>
            </w:pPr>
          </w:p>
          <w:p w14:paraId="2D86675E" w14:textId="55000537" w:rsidR="007E6C27" w:rsidRPr="005A23A7" w:rsidRDefault="007E6C27" w:rsidP="008E2F05">
            <w:pPr>
              <w:jc w:val="center"/>
            </w:pPr>
            <w:r>
              <w:t>1.7</w:t>
            </w:r>
          </w:p>
        </w:tc>
        <w:tc>
          <w:tcPr>
            <w:tcW w:w="2975" w:type="dxa"/>
            <w:shd w:val="clear" w:color="auto" w:fill="F2F2F2" w:themeFill="background1" w:themeFillShade="F2"/>
          </w:tcPr>
          <w:p w14:paraId="2B188272" w14:textId="77777777" w:rsidR="008E2F05" w:rsidRDefault="008E2F05" w:rsidP="001E5D60">
            <w:pPr>
              <w:jc w:val="center"/>
              <w:cnfStyle w:val="000000100000" w:firstRow="0" w:lastRow="0" w:firstColumn="0" w:lastColumn="0" w:oddVBand="0" w:evenVBand="0" w:oddHBand="1" w:evenHBand="0" w:firstRowFirstColumn="0" w:firstRowLastColumn="0" w:lastRowFirstColumn="0" w:lastRowLastColumn="0"/>
            </w:pPr>
          </w:p>
          <w:p w14:paraId="3D1874F6" w14:textId="77B30D77" w:rsidR="007E6C27" w:rsidRDefault="007E6C27" w:rsidP="001E5D60">
            <w:pPr>
              <w:jc w:val="center"/>
              <w:cnfStyle w:val="000000100000" w:firstRow="0" w:lastRow="0" w:firstColumn="0" w:lastColumn="0" w:oddVBand="0" w:evenVBand="0" w:oddHBand="1" w:evenHBand="0" w:firstRowFirstColumn="0" w:firstRowLastColumn="0" w:lastRowFirstColumn="0" w:lastRowLastColumn="0"/>
            </w:pPr>
            <w:r w:rsidRPr="005A23A7">
              <w:t>Propos grossiers ou injurieux l'encontre d'un joueur – entraîneur – éducateur - dirigeant ou envers le public</w:t>
            </w:r>
          </w:p>
        </w:tc>
        <w:tc>
          <w:tcPr>
            <w:tcW w:w="6522" w:type="dxa"/>
            <w:shd w:val="clear" w:color="auto" w:fill="F2F2F2" w:themeFill="background1" w:themeFillShade="F2"/>
          </w:tcPr>
          <w:p w14:paraId="12D0A5A9" w14:textId="77777777" w:rsidR="008E2F05" w:rsidRDefault="008E2F05" w:rsidP="001E5D60">
            <w:pPr>
              <w:jc w:val="both"/>
              <w:cnfStyle w:val="000000100000" w:firstRow="0" w:lastRow="0" w:firstColumn="0" w:lastColumn="0" w:oddVBand="0" w:evenVBand="0" w:oddHBand="1" w:evenHBand="0" w:firstRowFirstColumn="0" w:firstRowLastColumn="0" w:lastRowFirstColumn="0" w:lastRowLastColumn="0"/>
            </w:pPr>
          </w:p>
          <w:p w14:paraId="6E4BDC2E" w14:textId="0C040F6E" w:rsidR="007E6C27" w:rsidRDefault="007E6C27" w:rsidP="001E5D60">
            <w:pPr>
              <w:jc w:val="both"/>
              <w:cnfStyle w:val="000000100000" w:firstRow="0" w:lastRow="0" w:firstColumn="0" w:lastColumn="0" w:oddVBand="0" w:evenVBand="0" w:oddHBand="1" w:evenHBand="0" w:firstRowFirstColumn="0" w:firstRowLastColumn="0" w:lastRowFirstColumn="0" w:lastRowLastColumn="0"/>
            </w:pPr>
            <w:r>
              <w:t xml:space="preserve">1°) Sont constitutifs de propos grossiers, les remarques et paroles contraires à la bienséance prononcée dans le but d'insulter la personne (et/ou la fonction) visée. </w:t>
            </w:r>
          </w:p>
          <w:p w14:paraId="6F4AB03E" w14:textId="77777777" w:rsidR="007E6C27" w:rsidRDefault="007E6C27" w:rsidP="001E5D60">
            <w:pPr>
              <w:jc w:val="both"/>
              <w:cnfStyle w:val="000000100000" w:firstRow="0" w:lastRow="0" w:firstColumn="0" w:lastColumn="0" w:oddVBand="0" w:evenVBand="0" w:oddHBand="1" w:evenHBand="0" w:firstRowFirstColumn="0" w:firstRowLastColumn="0" w:lastRowFirstColumn="0" w:lastRowLastColumn="0"/>
            </w:pPr>
          </w:p>
          <w:p w14:paraId="1F582B25" w14:textId="77777777" w:rsidR="007E6C27" w:rsidRDefault="007E6C27" w:rsidP="001E5D60">
            <w:pPr>
              <w:jc w:val="both"/>
              <w:cnfStyle w:val="000000100000" w:firstRow="0" w:lastRow="0" w:firstColumn="0" w:lastColumn="0" w:oddVBand="0" w:evenVBand="0" w:oddHBand="1" w:evenHBand="0" w:firstRowFirstColumn="0" w:firstRowLastColumn="0" w:lastRowFirstColumn="0" w:lastRowLastColumn="0"/>
            </w:pPr>
            <w:r>
              <w:t>2°) Sont constitutives d'injures, les remarques et paroles prononcées dans le but de blesser d'une manière grave et consciente la personne (et/ou la fonction) visée, sans que les mots ou expression utilisés soient pour autant grossiers.</w:t>
            </w:r>
          </w:p>
        </w:tc>
      </w:tr>
      <w:tr w:rsidR="00F03824" w14:paraId="314EA5FD" w14:textId="77777777" w:rsidTr="00F03824">
        <w:trPr>
          <w:trHeight w:val="861"/>
          <w:jc w:val="center"/>
        </w:trPr>
        <w:tc>
          <w:tcPr>
            <w:cnfStyle w:val="001000000000" w:firstRow="0" w:lastRow="0" w:firstColumn="1" w:lastColumn="0" w:oddVBand="0" w:evenVBand="0" w:oddHBand="0" w:evenHBand="0" w:firstRowFirstColumn="0" w:firstRowLastColumn="0" w:lastRowFirstColumn="0" w:lastRowLastColumn="0"/>
            <w:tcW w:w="10915" w:type="dxa"/>
            <w:gridSpan w:val="3"/>
            <w:shd w:val="clear" w:color="auto" w:fill="FFFFFF" w:themeFill="background1"/>
          </w:tcPr>
          <w:p w14:paraId="00F68C3C" w14:textId="77777777" w:rsidR="00F03824" w:rsidRPr="00F03824" w:rsidRDefault="00F03824" w:rsidP="001E5D60">
            <w:pPr>
              <w:jc w:val="center"/>
              <w:rPr>
                <w:b w:val="0"/>
                <w:bCs w:val="0"/>
                <w:sz w:val="28"/>
              </w:rPr>
            </w:pPr>
          </w:p>
          <w:p w14:paraId="5203948C" w14:textId="2FDBA206" w:rsidR="00F03824" w:rsidRDefault="00F03824" w:rsidP="00F03824">
            <w:pPr>
              <w:tabs>
                <w:tab w:val="left" w:pos="1900"/>
                <w:tab w:val="center" w:pos="5349"/>
              </w:tabs>
              <w:rPr>
                <w:sz w:val="28"/>
              </w:rPr>
            </w:pPr>
            <w:r>
              <w:rPr>
                <w:sz w:val="28"/>
              </w:rPr>
              <w:tab/>
            </w:r>
            <w:r>
              <w:rPr>
                <w:sz w:val="28"/>
              </w:rPr>
              <w:tab/>
            </w:r>
            <w:r w:rsidRPr="00F03824">
              <w:rPr>
                <w:sz w:val="28"/>
              </w:rPr>
              <w:t xml:space="preserve">Infractions justifiant une convocation </w:t>
            </w:r>
          </w:p>
          <w:p w14:paraId="1D21B5F8" w14:textId="00081B15" w:rsidR="00F03824" w:rsidRPr="00F03824" w:rsidRDefault="00F03824" w:rsidP="00F03824">
            <w:pPr>
              <w:jc w:val="center"/>
              <w:rPr>
                <w:sz w:val="28"/>
              </w:rPr>
            </w:pPr>
          </w:p>
        </w:tc>
      </w:tr>
      <w:tr w:rsidR="007E6C27" w14:paraId="51781B6E" w14:textId="77777777" w:rsidTr="00F03824">
        <w:trPr>
          <w:cnfStyle w:val="000000100000" w:firstRow="0" w:lastRow="0" w:firstColumn="0" w:lastColumn="0" w:oddVBand="0" w:evenVBand="0" w:oddHBand="1" w:evenHBand="0" w:firstRowFirstColumn="0" w:firstRowLastColumn="0" w:lastRowFirstColumn="0" w:lastRowLastColumn="0"/>
          <w:trHeight w:val="1632"/>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D9D9D9" w:themeFill="background1" w:themeFillShade="D9"/>
          </w:tcPr>
          <w:p w14:paraId="706E0743" w14:textId="77777777" w:rsidR="007E6C27" w:rsidRDefault="007E6C27" w:rsidP="001E5D60">
            <w:pPr>
              <w:jc w:val="center"/>
            </w:pPr>
          </w:p>
          <w:p w14:paraId="22DDBCA3" w14:textId="77777777" w:rsidR="007E6C27" w:rsidRDefault="007E6C27" w:rsidP="001E5D60">
            <w:pPr>
              <w:jc w:val="center"/>
            </w:pPr>
          </w:p>
          <w:p w14:paraId="54341DDB" w14:textId="77777777" w:rsidR="007E6C27" w:rsidRDefault="007E6C27" w:rsidP="001E5D60">
            <w:pPr>
              <w:jc w:val="center"/>
            </w:pPr>
          </w:p>
          <w:p w14:paraId="5A6FBD7A" w14:textId="2F9A7981" w:rsidR="007E6C27" w:rsidRDefault="007E6C27" w:rsidP="001E5D60">
            <w:pPr>
              <w:jc w:val="center"/>
            </w:pPr>
            <w:r>
              <w:t>1.8</w:t>
            </w:r>
          </w:p>
        </w:tc>
        <w:tc>
          <w:tcPr>
            <w:tcW w:w="2975" w:type="dxa"/>
            <w:shd w:val="clear" w:color="auto" w:fill="D9D9D9" w:themeFill="background1" w:themeFillShade="D9"/>
          </w:tcPr>
          <w:p w14:paraId="78924F0F" w14:textId="578B2609" w:rsidR="007E6C27" w:rsidRDefault="007E6C27" w:rsidP="001E5D60">
            <w:pPr>
              <w:jc w:val="center"/>
              <w:cnfStyle w:val="000000100000" w:firstRow="0" w:lastRow="0" w:firstColumn="0" w:lastColumn="0" w:oddVBand="0" w:evenVBand="0" w:oddHBand="1" w:evenHBand="0" w:firstRowFirstColumn="0" w:firstRowLastColumn="0" w:lastRowFirstColumn="0" w:lastRowLastColumn="0"/>
            </w:pPr>
          </w:p>
          <w:p w14:paraId="547054A7" w14:textId="1BDC1619" w:rsidR="007E6C27" w:rsidRDefault="007E6C27" w:rsidP="008E2F05">
            <w:pPr>
              <w:jc w:val="center"/>
              <w:cnfStyle w:val="000000100000" w:firstRow="0" w:lastRow="0" w:firstColumn="0" w:lastColumn="0" w:oddVBand="0" w:evenVBand="0" w:oddHBand="1" w:evenHBand="0" w:firstRowFirstColumn="0" w:firstRowLastColumn="0" w:lastRowFirstColumn="0" w:lastRowLastColumn="0"/>
            </w:pPr>
            <w:r>
              <w:t>Gestes ou comportements obscènes à l'encontre d'un officiel</w:t>
            </w:r>
          </w:p>
        </w:tc>
        <w:tc>
          <w:tcPr>
            <w:tcW w:w="6522" w:type="dxa"/>
            <w:shd w:val="clear" w:color="auto" w:fill="D9D9D9" w:themeFill="background1" w:themeFillShade="D9"/>
          </w:tcPr>
          <w:p w14:paraId="599C2B7C" w14:textId="77777777" w:rsidR="008E2F05" w:rsidRDefault="008E2F05" w:rsidP="001E5D60">
            <w:pPr>
              <w:jc w:val="both"/>
              <w:cnfStyle w:val="000000100000" w:firstRow="0" w:lastRow="0" w:firstColumn="0" w:lastColumn="0" w:oddVBand="0" w:evenVBand="0" w:oddHBand="1" w:evenHBand="0" w:firstRowFirstColumn="0" w:firstRowLastColumn="0" w:lastRowFirstColumn="0" w:lastRowLastColumn="0"/>
            </w:pPr>
          </w:p>
          <w:p w14:paraId="746C5F09" w14:textId="45F4C0FB" w:rsidR="007E6C27" w:rsidRDefault="007E6C27" w:rsidP="001E5D60">
            <w:pPr>
              <w:jc w:val="both"/>
              <w:cnfStyle w:val="000000100000" w:firstRow="0" w:lastRow="0" w:firstColumn="0" w:lastColumn="0" w:oddVBand="0" w:evenVBand="0" w:oddHBand="1" w:evenHBand="0" w:firstRowFirstColumn="0" w:firstRowLastColumn="0" w:lastRowFirstColumn="0" w:lastRowLastColumn="0"/>
            </w:pPr>
            <w:r w:rsidRPr="00300A06">
              <w:t>Est constitutive de gestes ou comportements obscènes, une attitude qui blesse ouvertement la pudeur par des représentations d'ordre sexuel.</w:t>
            </w:r>
          </w:p>
        </w:tc>
      </w:tr>
      <w:tr w:rsidR="007E6C27" w14:paraId="4A5D46DA" w14:textId="77777777" w:rsidTr="00F03824">
        <w:trPr>
          <w:trHeight w:val="1973"/>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D9D9D9" w:themeFill="background1" w:themeFillShade="D9"/>
          </w:tcPr>
          <w:p w14:paraId="64D5AB00" w14:textId="77777777" w:rsidR="007E6C27" w:rsidRDefault="007E6C27" w:rsidP="003B2A6C">
            <w:pPr>
              <w:jc w:val="center"/>
            </w:pPr>
          </w:p>
          <w:p w14:paraId="54C380C2" w14:textId="77777777" w:rsidR="007E6C27" w:rsidRDefault="007E6C27" w:rsidP="003B2A6C">
            <w:pPr>
              <w:jc w:val="center"/>
            </w:pPr>
          </w:p>
          <w:p w14:paraId="15B16D39" w14:textId="77777777" w:rsidR="007E6C27" w:rsidRDefault="007E6C27" w:rsidP="003B2A6C">
            <w:pPr>
              <w:jc w:val="center"/>
            </w:pPr>
          </w:p>
          <w:p w14:paraId="66BEEF71" w14:textId="77777777" w:rsidR="008E2F05" w:rsidRDefault="008E2F05" w:rsidP="003B2A6C">
            <w:pPr>
              <w:jc w:val="center"/>
            </w:pPr>
          </w:p>
          <w:p w14:paraId="26B399BA" w14:textId="0F63123A" w:rsidR="007E6C27" w:rsidRPr="00300A06" w:rsidRDefault="007E6C27" w:rsidP="003B2A6C">
            <w:pPr>
              <w:jc w:val="center"/>
            </w:pPr>
            <w:r>
              <w:t>1.9</w:t>
            </w:r>
          </w:p>
        </w:tc>
        <w:tc>
          <w:tcPr>
            <w:tcW w:w="2975" w:type="dxa"/>
            <w:shd w:val="clear" w:color="auto" w:fill="D9D9D9" w:themeFill="background1" w:themeFillShade="D9"/>
          </w:tcPr>
          <w:p w14:paraId="6DD1177E" w14:textId="77777777" w:rsidR="008E2F05" w:rsidRDefault="008E2F05" w:rsidP="003B2A6C">
            <w:pPr>
              <w:jc w:val="center"/>
              <w:cnfStyle w:val="000000000000" w:firstRow="0" w:lastRow="0" w:firstColumn="0" w:lastColumn="0" w:oddVBand="0" w:evenVBand="0" w:oddHBand="0" w:evenHBand="0" w:firstRowFirstColumn="0" w:firstRowLastColumn="0" w:lastRowFirstColumn="0" w:lastRowLastColumn="0"/>
            </w:pPr>
          </w:p>
          <w:p w14:paraId="71D18EE0" w14:textId="0E7AEAE3" w:rsidR="007E6C27" w:rsidRDefault="007E6C27" w:rsidP="003B2A6C">
            <w:pPr>
              <w:jc w:val="center"/>
              <w:cnfStyle w:val="000000000000" w:firstRow="0" w:lastRow="0" w:firstColumn="0" w:lastColumn="0" w:oddVBand="0" w:evenVBand="0" w:oddHBand="0" w:evenHBand="0" w:firstRowFirstColumn="0" w:firstRowLastColumn="0" w:lastRowFirstColumn="0" w:lastRowLastColumn="0"/>
            </w:pPr>
            <w:r w:rsidRPr="00300A06">
              <w:t>Gestes ou comportements obscènes</w:t>
            </w:r>
            <w:r>
              <w:t xml:space="preserve"> à</w:t>
            </w:r>
            <w:r w:rsidRPr="00300A06">
              <w:t xml:space="preserve"> l'encontre d'un joueur - entraîneur – éducateur - dirigeant ou envers </w:t>
            </w:r>
            <w:r w:rsidR="00DB648B" w:rsidRPr="00300A06">
              <w:t>le public</w:t>
            </w:r>
          </w:p>
          <w:p w14:paraId="07C12242" w14:textId="097F4047" w:rsidR="008E2F05" w:rsidRDefault="008E2F05" w:rsidP="003B2A6C">
            <w:pPr>
              <w:jc w:val="center"/>
              <w:cnfStyle w:val="000000000000" w:firstRow="0" w:lastRow="0" w:firstColumn="0" w:lastColumn="0" w:oddVBand="0" w:evenVBand="0" w:oddHBand="0" w:evenHBand="0" w:firstRowFirstColumn="0" w:firstRowLastColumn="0" w:lastRowFirstColumn="0" w:lastRowLastColumn="0"/>
            </w:pPr>
          </w:p>
        </w:tc>
        <w:tc>
          <w:tcPr>
            <w:tcW w:w="6522" w:type="dxa"/>
            <w:shd w:val="clear" w:color="auto" w:fill="D9D9D9" w:themeFill="background1" w:themeFillShade="D9"/>
          </w:tcPr>
          <w:p w14:paraId="48B11010" w14:textId="77777777" w:rsidR="008E2F05" w:rsidRDefault="008E2F05" w:rsidP="001E5D60">
            <w:pPr>
              <w:jc w:val="both"/>
              <w:cnfStyle w:val="000000000000" w:firstRow="0" w:lastRow="0" w:firstColumn="0" w:lastColumn="0" w:oddVBand="0" w:evenVBand="0" w:oddHBand="0" w:evenHBand="0" w:firstRowFirstColumn="0" w:firstRowLastColumn="0" w:lastRowFirstColumn="0" w:lastRowLastColumn="0"/>
            </w:pPr>
          </w:p>
          <w:p w14:paraId="174BE28B" w14:textId="2385378E" w:rsidR="007E6C27" w:rsidRDefault="007E6C27" w:rsidP="001E5D60">
            <w:pPr>
              <w:jc w:val="both"/>
              <w:cnfStyle w:val="000000000000" w:firstRow="0" w:lastRow="0" w:firstColumn="0" w:lastColumn="0" w:oddVBand="0" w:evenVBand="0" w:oddHBand="0" w:evenHBand="0" w:firstRowFirstColumn="0" w:firstRowLastColumn="0" w:lastRowFirstColumn="0" w:lastRowLastColumn="0"/>
            </w:pPr>
            <w:r w:rsidRPr="00300A06">
              <w:t>Est constitutive de gestes ou comportements obscènes, une attitude qui blesse ouvertement la pudeur par des représentations d'ordre sexuel.</w:t>
            </w:r>
          </w:p>
        </w:tc>
      </w:tr>
      <w:tr w:rsidR="007E6C27" w:rsidRPr="00312795" w14:paraId="28DB5CA3" w14:textId="77777777" w:rsidTr="00F038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D9D9D9" w:themeFill="background1" w:themeFillShade="D9"/>
          </w:tcPr>
          <w:p w14:paraId="5183422B" w14:textId="77777777" w:rsidR="007E6C27" w:rsidRDefault="007E6C27" w:rsidP="001E5D60">
            <w:pPr>
              <w:jc w:val="center"/>
            </w:pPr>
          </w:p>
          <w:p w14:paraId="67A7C4F8" w14:textId="77777777" w:rsidR="007E6C27" w:rsidRDefault="007E6C27" w:rsidP="001E5D60">
            <w:pPr>
              <w:jc w:val="center"/>
            </w:pPr>
          </w:p>
          <w:p w14:paraId="0B07E415" w14:textId="0588AED5" w:rsidR="007E6C27" w:rsidRPr="005C2A64" w:rsidRDefault="007E6C27" w:rsidP="001E5D60">
            <w:pPr>
              <w:jc w:val="center"/>
            </w:pPr>
            <w:r>
              <w:lastRenderedPageBreak/>
              <w:t>1.10</w:t>
            </w:r>
          </w:p>
        </w:tc>
        <w:tc>
          <w:tcPr>
            <w:tcW w:w="2975" w:type="dxa"/>
            <w:shd w:val="clear" w:color="auto" w:fill="D9D9D9" w:themeFill="background1" w:themeFillShade="D9"/>
          </w:tcPr>
          <w:p w14:paraId="7773F308" w14:textId="05758670" w:rsidR="007E6C27" w:rsidRPr="005C2A64" w:rsidRDefault="007E6C27" w:rsidP="001E5D60">
            <w:pPr>
              <w:jc w:val="center"/>
              <w:cnfStyle w:val="000000100000" w:firstRow="0" w:lastRow="0" w:firstColumn="0" w:lastColumn="0" w:oddVBand="0" w:evenVBand="0" w:oddHBand="1" w:evenHBand="0" w:firstRowFirstColumn="0" w:firstRowLastColumn="0" w:lastRowFirstColumn="0" w:lastRowLastColumn="0"/>
            </w:pPr>
          </w:p>
          <w:p w14:paraId="7DC0C284" w14:textId="0BF0882E" w:rsidR="007E6C27" w:rsidRPr="005C2A64" w:rsidRDefault="007E6C27" w:rsidP="008E2F05">
            <w:pPr>
              <w:cnfStyle w:val="000000100000" w:firstRow="0" w:lastRow="0" w:firstColumn="0" w:lastColumn="0" w:oddVBand="0" w:evenVBand="0" w:oddHBand="1" w:evenHBand="0" w:firstRowFirstColumn="0" w:firstRowLastColumn="0" w:lastRowFirstColumn="0" w:lastRowLastColumn="0"/>
            </w:pPr>
            <w:r w:rsidRPr="005C2A64">
              <w:lastRenderedPageBreak/>
              <w:t>Crachat(s) à l’encontre d’un officiel</w:t>
            </w:r>
          </w:p>
        </w:tc>
        <w:tc>
          <w:tcPr>
            <w:tcW w:w="6522" w:type="dxa"/>
            <w:shd w:val="clear" w:color="auto" w:fill="D9D9D9" w:themeFill="background1" w:themeFillShade="D9"/>
          </w:tcPr>
          <w:p w14:paraId="45B486BB" w14:textId="77777777" w:rsidR="008E2F05" w:rsidRDefault="008E2F05" w:rsidP="001E5D60">
            <w:pPr>
              <w:cnfStyle w:val="000000100000" w:firstRow="0" w:lastRow="0" w:firstColumn="0" w:lastColumn="0" w:oddVBand="0" w:evenVBand="0" w:oddHBand="1" w:evenHBand="0" w:firstRowFirstColumn="0" w:firstRowLastColumn="0" w:lastRowFirstColumn="0" w:lastRowLastColumn="0"/>
            </w:pPr>
          </w:p>
          <w:p w14:paraId="05C2F6DD" w14:textId="77777777" w:rsidR="008E2F05" w:rsidRDefault="007E6C27" w:rsidP="001E5D60">
            <w:pPr>
              <w:cnfStyle w:val="000000100000" w:firstRow="0" w:lastRow="0" w:firstColumn="0" w:lastColumn="0" w:oddVBand="0" w:evenVBand="0" w:oddHBand="1" w:evenHBand="0" w:firstRowFirstColumn="0" w:firstRowLastColumn="0" w:lastRowFirstColumn="0" w:lastRowLastColumn="0"/>
            </w:pPr>
            <w:r w:rsidRPr="005C2A64">
              <w:lastRenderedPageBreak/>
              <w:t>Le crachat consiste en une expectoration volontaire dans le but d’atteindre la personne qui en est la victime. Le fait d'accomplir cette action au niveau du visage de cette dernière constitue une circonstance aggravante dont il devra être tenu compte dans l'évaluation de la sanction.</w:t>
            </w:r>
          </w:p>
          <w:p w14:paraId="66F32BD3" w14:textId="39A18DA0" w:rsidR="007E6C27" w:rsidRPr="005C2A64" w:rsidRDefault="007E6C27" w:rsidP="001E5D60">
            <w:pPr>
              <w:cnfStyle w:val="000000100000" w:firstRow="0" w:lastRow="0" w:firstColumn="0" w:lastColumn="0" w:oddVBand="0" w:evenVBand="0" w:oddHBand="1" w:evenHBand="0" w:firstRowFirstColumn="0" w:firstRowLastColumn="0" w:lastRowFirstColumn="0" w:lastRowLastColumn="0"/>
            </w:pPr>
          </w:p>
        </w:tc>
      </w:tr>
      <w:tr w:rsidR="007E6C27" w:rsidRPr="00312795" w14:paraId="69F57F15" w14:textId="77777777" w:rsidTr="00F03824">
        <w:trPr>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D9D9D9" w:themeFill="background1" w:themeFillShade="D9"/>
          </w:tcPr>
          <w:p w14:paraId="665E5D96" w14:textId="77777777" w:rsidR="007E6C27" w:rsidRDefault="007E6C27" w:rsidP="001E5D60">
            <w:pPr>
              <w:jc w:val="center"/>
            </w:pPr>
          </w:p>
          <w:p w14:paraId="7F1DDB91" w14:textId="77777777" w:rsidR="007E6C27" w:rsidRDefault="007E6C27" w:rsidP="001E5D60">
            <w:pPr>
              <w:jc w:val="center"/>
            </w:pPr>
          </w:p>
          <w:p w14:paraId="2D2122A4" w14:textId="58485199" w:rsidR="007E6C27" w:rsidRPr="005C2A64" w:rsidRDefault="007E6C27" w:rsidP="008E2F05">
            <w:pPr>
              <w:jc w:val="center"/>
            </w:pPr>
            <w:r>
              <w:t>1.11</w:t>
            </w:r>
          </w:p>
        </w:tc>
        <w:tc>
          <w:tcPr>
            <w:tcW w:w="2975" w:type="dxa"/>
            <w:shd w:val="clear" w:color="auto" w:fill="D9D9D9" w:themeFill="background1" w:themeFillShade="D9"/>
          </w:tcPr>
          <w:p w14:paraId="47821AE9" w14:textId="77777777" w:rsidR="00DB648B" w:rsidRDefault="00DB648B" w:rsidP="001E5D60">
            <w:pPr>
              <w:jc w:val="center"/>
              <w:cnfStyle w:val="000000000000" w:firstRow="0" w:lastRow="0" w:firstColumn="0" w:lastColumn="0" w:oddVBand="0" w:evenVBand="0" w:oddHBand="0" w:evenHBand="0" w:firstRowFirstColumn="0" w:firstRowLastColumn="0" w:lastRowFirstColumn="0" w:lastRowLastColumn="0"/>
            </w:pPr>
          </w:p>
          <w:p w14:paraId="027D966F" w14:textId="47C76532" w:rsidR="007E6C27" w:rsidRPr="005C2A64" w:rsidRDefault="007E6C27" w:rsidP="001E5D60">
            <w:pPr>
              <w:jc w:val="center"/>
              <w:cnfStyle w:val="000000000000" w:firstRow="0" w:lastRow="0" w:firstColumn="0" w:lastColumn="0" w:oddVBand="0" w:evenVBand="0" w:oddHBand="0" w:evenHBand="0" w:firstRowFirstColumn="0" w:firstRowLastColumn="0" w:lastRowFirstColumn="0" w:lastRowLastColumn="0"/>
            </w:pPr>
            <w:r w:rsidRPr="005C2A64">
              <w:t xml:space="preserve">Crachat(s) à l’encontre d'un joueur - entraîneur – éducateur - dirigeant ou envers </w:t>
            </w:r>
            <w:r w:rsidR="008E2F05" w:rsidRPr="005C2A64">
              <w:t>le public</w:t>
            </w:r>
          </w:p>
        </w:tc>
        <w:tc>
          <w:tcPr>
            <w:tcW w:w="6522" w:type="dxa"/>
            <w:shd w:val="clear" w:color="auto" w:fill="D9D9D9" w:themeFill="background1" w:themeFillShade="D9"/>
          </w:tcPr>
          <w:p w14:paraId="6BA234BD" w14:textId="77777777" w:rsidR="008E2F05" w:rsidRDefault="008E2F05" w:rsidP="001E5D60">
            <w:pPr>
              <w:jc w:val="both"/>
              <w:cnfStyle w:val="000000000000" w:firstRow="0" w:lastRow="0" w:firstColumn="0" w:lastColumn="0" w:oddVBand="0" w:evenVBand="0" w:oddHBand="0" w:evenHBand="0" w:firstRowFirstColumn="0" w:firstRowLastColumn="0" w:lastRowFirstColumn="0" w:lastRowLastColumn="0"/>
            </w:pPr>
          </w:p>
          <w:p w14:paraId="2794CB35" w14:textId="5454A833" w:rsidR="008E2F05" w:rsidRDefault="007E6C27" w:rsidP="001E5D60">
            <w:pPr>
              <w:jc w:val="both"/>
              <w:cnfStyle w:val="000000000000" w:firstRow="0" w:lastRow="0" w:firstColumn="0" w:lastColumn="0" w:oddVBand="0" w:evenVBand="0" w:oddHBand="0" w:evenHBand="0" w:firstRowFirstColumn="0" w:firstRowLastColumn="0" w:lastRowFirstColumn="0" w:lastRowLastColumn="0"/>
            </w:pPr>
            <w:r w:rsidRPr="005C2A64">
              <w:t xml:space="preserve">Le crachat consiste </w:t>
            </w:r>
            <w:r w:rsidR="008E2F05" w:rsidRPr="005C2A64">
              <w:t xml:space="preserve">en </w:t>
            </w:r>
            <w:r w:rsidR="00DB648B" w:rsidRPr="005C2A64">
              <w:t>une expectoration volontaire dans le but d’atteindre la</w:t>
            </w:r>
            <w:r w:rsidRPr="005C2A64">
              <w:t xml:space="preserve"> personne qui en est la victime. Le fait d'accomplir cette action au niveau du visage de cette dernière constitue </w:t>
            </w:r>
            <w:r w:rsidR="008E2F05" w:rsidRPr="005C2A64">
              <w:t xml:space="preserve">une circonstance </w:t>
            </w:r>
            <w:r w:rsidR="00DB648B" w:rsidRPr="005C2A64">
              <w:t>aggravante dont</w:t>
            </w:r>
            <w:r w:rsidRPr="005C2A64">
              <w:t xml:space="preserve"> </w:t>
            </w:r>
            <w:r w:rsidR="00DB648B" w:rsidRPr="005C2A64">
              <w:t>il devra être tenu compte dans</w:t>
            </w:r>
            <w:r w:rsidRPr="005C2A64">
              <w:t xml:space="preserve"> l'évaluation de la sanction.</w:t>
            </w:r>
          </w:p>
          <w:p w14:paraId="2700E32A" w14:textId="48CE2601" w:rsidR="007E6C27" w:rsidRPr="005C2A64" w:rsidRDefault="007E6C27" w:rsidP="001E5D60">
            <w:pPr>
              <w:jc w:val="both"/>
              <w:cnfStyle w:val="000000000000" w:firstRow="0" w:lastRow="0" w:firstColumn="0" w:lastColumn="0" w:oddVBand="0" w:evenVBand="0" w:oddHBand="0" w:evenHBand="0" w:firstRowFirstColumn="0" w:firstRowLastColumn="0" w:lastRowFirstColumn="0" w:lastRowLastColumn="0"/>
            </w:pPr>
          </w:p>
        </w:tc>
      </w:tr>
      <w:tr w:rsidR="007E6C27" w14:paraId="484B2449" w14:textId="77777777" w:rsidTr="00F038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D9D9D9" w:themeFill="background1" w:themeFillShade="D9"/>
          </w:tcPr>
          <w:p w14:paraId="04CE98A3" w14:textId="77777777" w:rsidR="007E6C27" w:rsidRPr="008E2F05" w:rsidRDefault="007E6C27" w:rsidP="001E5D60">
            <w:pPr>
              <w:jc w:val="center"/>
            </w:pPr>
          </w:p>
          <w:p w14:paraId="672FFB00" w14:textId="77777777" w:rsidR="007E6C27" w:rsidRPr="008E2F05" w:rsidRDefault="007E6C27" w:rsidP="001E5D60">
            <w:pPr>
              <w:jc w:val="center"/>
            </w:pPr>
          </w:p>
          <w:p w14:paraId="0FBAD2BE" w14:textId="77777777" w:rsidR="007E6C27" w:rsidRPr="008E2F05" w:rsidRDefault="007E6C27" w:rsidP="001E5D60">
            <w:pPr>
              <w:jc w:val="center"/>
            </w:pPr>
          </w:p>
          <w:p w14:paraId="0D771E95" w14:textId="21CDBDDB" w:rsidR="007E6C27" w:rsidRPr="008E2F05" w:rsidRDefault="007E6C27" w:rsidP="008E2F05">
            <w:pPr>
              <w:jc w:val="center"/>
            </w:pPr>
            <w:r w:rsidRPr="008E2F05">
              <w:t>1.12</w:t>
            </w:r>
          </w:p>
        </w:tc>
        <w:tc>
          <w:tcPr>
            <w:tcW w:w="2975" w:type="dxa"/>
            <w:shd w:val="clear" w:color="auto" w:fill="D9D9D9" w:themeFill="background1" w:themeFillShade="D9"/>
          </w:tcPr>
          <w:p w14:paraId="0A1943D1" w14:textId="20BD285A" w:rsidR="007E6C27" w:rsidRPr="008E2F05" w:rsidRDefault="007E6C27" w:rsidP="001E5D60">
            <w:pPr>
              <w:jc w:val="center"/>
              <w:cnfStyle w:val="000000100000" w:firstRow="0" w:lastRow="0" w:firstColumn="0" w:lastColumn="0" w:oddVBand="0" w:evenVBand="0" w:oddHBand="1" w:evenHBand="0" w:firstRowFirstColumn="0" w:firstRowLastColumn="0" w:lastRowFirstColumn="0" w:lastRowLastColumn="0"/>
            </w:pPr>
          </w:p>
          <w:p w14:paraId="7028122C" w14:textId="31B7DACB" w:rsidR="007E6C27" w:rsidRPr="008E2F05" w:rsidRDefault="007E6C27" w:rsidP="008E2F05">
            <w:pPr>
              <w:jc w:val="center"/>
              <w:cnfStyle w:val="000000100000" w:firstRow="0" w:lastRow="0" w:firstColumn="0" w:lastColumn="0" w:oddVBand="0" w:evenVBand="0" w:oddHBand="1" w:evenHBand="0" w:firstRowFirstColumn="0" w:firstRowLastColumn="0" w:lastRowFirstColumn="0" w:lastRowLastColumn="0"/>
            </w:pPr>
            <w:r w:rsidRPr="008E2F05">
              <w:t>Menace(s) ou intimidation(s) verbale(s) ou physique(s)</w:t>
            </w:r>
          </w:p>
          <w:p w14:paraId="37C71C0F" w14:textId="77777777" w:rsidR="007E6C27" w:rsidRDefault="008E2F05" w:rsidP="008E2F05">
            <w:pPr>
              <w:jc w:val="center"/>
              <w:cnfStyle w:val="000000100000" w:firstRow="0" w:lastRow="0" w:firstColumn="0" w:lastColumn="0" w:oddVBand="0" w:evenVBand="0" w:oddHBand="1" w:evenHBand="0" w:firstRowFirstColumn="0" w:firstRowLastColumn="0" w:lastRowFirstColumn="0" w:lastRowLastColumn="0"/>
            </w:pPr>
            <w:proofErr w:type="gramStart"/>
            <w:r>
              <w:t>à</w:t>
            </w:r>
            <w:proofErr w:type="gramEnd"/>
            <w:r>
              <w:t xml:space="preserve"> l'encontre d'un officiel</w:t>
            </w:r>
          </w:p>
          <w:p w14:paraId="4C4E19DF" w14:textId="421B98F1" w:rsidR="008E2F05" w:rsidRPr="008E2F05" w:rsidRDefault="008E2F05" w:rsidP="008E2F05">
            <w:pPr>
              <w:jc w:val="center"/>
              <w:cnfStyle w:val="000000100000" w:firstRow="0" w:lastRow="0" w:firstColumn="0" w:lastColumn="0" w:oddVBand="0" w:evenVBand="0" w:oddHBand="1" w:evenHBand="0" w:firstRowFirstColumn="0" w:firstRowLastColumn="0" w:lastRowFirstColumn="0" w:lastRowLastColumn="0"/>
            </w:pPr>
          </w:p>
        </w:tc>
        <w:tc>
          <w:tcPr>
            <w:tcW w:w="6522" w:type="dxa"/>
            <w:shd w:val="clear" w:color="auto" w:fill="D9D9D9" w:themeFill="background1" w:themeFillShade="D9"/>
          </w:tcPr>
          <w:p w14:paraId="5BDADE99" w14:textId="77777777" w:rsidR="008E2F05" w:rsidRDefault="008E2F05" w:rsidP="001E5D60">
            <w:pPr>
              <w:jc w:val="both"/>
              <w:cnfStyle w:val="000000100000" w:firstRow="0" w:lastRow="0" w:firstColumn="0" w:lastColumn="0" w:oddVBand="0" w:evenVBand="0" w:oddHBand="1" w:evenHBand="0" w:firstRowFirstColumn="0" w:firstRowLastColumn="0" w:lastRowFirstColumn="0" w:lastRowLastColumn="0"/>
            </w:pPr>
          </w:p>
          <w:p w14:paraId="6B434B76" w14:textId="6C8C425D" w:rsidR="007E6C27" w:rsidRPr="008E2F05" w:rsidRDefault="007E6C27" w:rsidP="001E5D60">
            <w:pPr>
              <w:jc w:val="both"/>
              <w:cnfStyle w:val="000000100000" w:firstRow="0" w:lastRow="0" w:firstColumn="0" w:lastColumn="0" w:oddVBand="0" w:evenVBand="0" w:oddHBand="1" w:evenHBand="0" w:firstRowFirstColumn="0" w:firstRowLastColumn="0" w:lastRowFirstColumn="0" w:lastRowLastColumn="0"/>
            </w:pPr>
            <w:r w:rsidRPr="008E2F05">
              <w:t>Est/Sont constitutif(s) d'intimidation(s) verbale(s) et/ou de menace(s) physique(s), les paroles et/ou le(s) geste(s) ou l'attitude(s) exprimant une intention de porter préjudice à l'intégrité physique d'une personne et/ou de lui inspirer de la peur ou de la crainte.</w:t>
            </w:r>
          </w:p>
        </w:tc>
      </w:tr>
      <w:tr w:rsidR="007E6C27" w14:paraId="0FA3D2E7" w14:textId="77777777" w:rsidTr="00F03824">
        <w:trPr>
          <w:trHeight w:val="58"/>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D9D9D9" w:themeFill="background1" w:themeFillShade="D9"/>
          </w:tcPr>
          <w:p w14:paraId="1E2596AB" w14:textId="77777777" w:rsidR="007E6C27" w:rsidRPr="008E2F05" w:rsidRDefault="007E6C27" w:rsidP="001E5D60">
            <w:pPr>
              <w:jc w:val="center"/>
            </w:pPr>
          </w:p>
          <w:p w14:paraId="6DE7C35E" w14:textId="77777777" w:rsidR="007E6C27" w:rsidRPr="008E2F05" w:rsidRDefault="007E6C27" w:rsidP="001E5D60">
            <w:pPr>
              <w:jc w:val="center"/>
            </w:pPr>
          </w:p>
          <w:p w14:paraId="58E5ACE4" w14:textId="77777777" w:rsidR="007E6C27" w:rsidRPr="008E2F05" w:rsidRDefault="007E6C27" w:rsidP="001E5D60">
            <w:pPr>
              <w:jc w:val="center"/>
            </w:pPr>
          </w:p>
          <w:p w14:paraId="363883B5" w14:textId="1E6D0E03" w:rsidR="007E6C27" w:rsidRPr="008E2F05" w:rsidRDefault="007E6C27" w:rsidP="008E2F05">
            <w:pPr>
              <w:jc w:val="center"/>
            </w:pPr>
            <w:r w:rsidRPr="008E2F05">
              <w:t>1.13</w:t>
            </w:r>
          </w:p>
        </w:tc>
        <w:tc>
          <w:tcPr>
            <w:tcW w:w="2975" w:type="dxa"/>
            <w:shd w:val="clear" w:color="auto" w:fill="D9D9D9" w:themeFill="background1" w:themeFillShade="D9"/>
          </w:tcPr>
          <w:p w14:paraId="1F744EC2" w14:textId="77777777" w:rsidR="00DB648B" w:rsidRDefault="00DB648B" w:rsidP="001E5D60">
            <w:pPr>
              <w:jc w:val="center"/>
              <w:cnfStyle w:val="000000000000" w:firstRow="0" w:lastRow="0" w:firstColumn="0" w:lastColumn="0" w:oddVBand="0" w:evenVBand="0" w:oddHBand="0" w:evenHBand="0" w:firstRowFirstColumn="0" w:firstRowLastColumn="0" w:lastRowFirstColumn="0" w:lastRowLastColumn="0"/>
            </w:pPr>
          </w:p>
          <w:p w14:paraId="05BBD512" w14:textId="4E4C0B33" w:rsidR="00DB648B" w:rsidRPr="008E2F05" w:rsidRDefault="007E6C27" w:rsidP="00DB648B">
            <w:pPr>
              <w:jc w:val="center"/>
              <w:cnfStyle w:val="000000000000" w:firstRow="0" w:lastRow="0" w:firstColumn="0" w:lastColumn="0" w:oddVBand="0" w:evenVBand="0" w:oddHBand="0" w:evenHBand="0" w:firstRowFirstColumn="0" w:firstRowLastColumn="0" w:lastRowFirstColumn="0" w:lastRowLastColumn="0"/>
            </w:pPr>
            <w:r w:rsidRPr="008E2F05">
              <w:t xml:space="preserve">Menace(s) ou intimidation(s) verbale(s) ou physique(s) à l'encontre d'un joueur - entraîneur – éducateur - dirigeant ou envers </w:t>
            </w:r>
            <w:proofErr w:type="gramStart"/>
            <w:r w:rsidRPr="008E2F05">
              <w:t>le  public</w:t>
            </w:r>
            <w:proofErr w:type="gramEnd"/>
          </w:p>
        </w:tc>
        <w:tc>
          <w:tcPr>
            <w:tcW w:w="6522" w:type="dxa"/>
            <w:shd w:val="clear" w:color="auto" w:fill="D9D9D9" w:themeFill="background1" w:themeFillShade="D9"/>
          </w:tcPr>
          <w:p w14:paraId="6F6926F7" w14:textId="77777777" w:rsidR="00DB648B" w:rsidRDefault="00DB648B" w:rsidP="001E5D60">
            <w:pPr>
              <w:jc w:val="both"/>
              <w:cnfStyle w:val="000000000000" w:firstRow="0" w:lastRow="0" w:firstColumn="0" w:lastColumn="0" w:oddVBand="0" w:evenVBand="0" w:oddHBand="0" w:evenHBand="0" w:firstRowFirstColumn="0" w:firstRowLastColumn="0" w:lastRowFirstColumn="0" w:lastRowLastColumn="0"/>
            </w:pPr>
          </w:p>
          <w:p w14:paraId="11E9D122" w14:textId="4BFE21F2" w:rsidR="007E6C27" w:rsidRPr="008E2F05" w:rsidRDefault="007E6C27" w:rsidP="001E5D60">
            <w:pPr>
              <w:jc w:val="both"/>
              <w:cnfStyle w:val="000000000000" w:firstRow="0" w:lastRow="0" w:firstColumn="0" w:lastColumn="0" w:oddVBand="0" w:evenVBand="0" w:oddHBand="0" w:evenHBand="0" w:firstRowFirstColumn="0" w:firstRowLastColumn="0" w:lastRowFirstColumn="0" w:lastRowLastColumn="0"/>
            </w:pPr>
            <w:r w:rsidRPr="008E2F05">
              <w:t>Est/Sont constitutif(s) d'intimidation(s) verbale(s) et/ou de menace(s) physique(s), les paroles et/ou le(s) geste(s) ou l'attitude(s) exprimant une intention de porter préjudice à l'intégrité physique d'une personne et/ou de lui inspirer de la peur ou de la crainte.</w:t>
            </w:r>
          </w:p>
        </w:tc>
      </w:tr>
      <w:tr w:rsidR="00743BB6" w14:paraId="2DB1F2D4" w14:textId="77777777" w:rsidTr="00F03824">
        <w:trPr>
          <w:cnfStyle w:val="000000100000" w:firstRow="0" w:lastRow="0" w:firstColumn="0" w:lastColumn="0" w:oddVBand="0" w:evenVBand="0" w:oddHBand="1" w:evenHBand="0" w:firstRowFirstColumn="0" w:firstRowLastColumn="0" w:lastRowFirstColumn="0" w:lastRowLastColumn="0"/>
          <w:trHeight w:val="649"/>
          <w:jc w:val="center"/>
        </w:trPr>
        <w:tc>
          <w:tcPr>
            <w:cnfStyle w:val="001000000000" w:firstRow="0" w:lastRow="0" w:firstColumn="1" w:lastColumn="0" w:oddVBand="0" w:evenVBand="0" w:oddHBand="0" w:evenHBand="0" w:firstRowFirstColumn="0" w:firstRowLastColumn="0" w:lastRowFirstColumn="0" w:lastRowLastColumn="0"/>
            <w:tcW w:w="10915" w:type="dxa"/>
            <w:gridSpan w:val="3"/>
            <w:shd w:val="clear" w:color="auto" w:fill="FFFFFF" w:themeFill="background1"/>
          </w:tcPr>
          <w:p w14:paraId="260BD04F" w14:textId="77777777" w:rsidR="00743BB6" w:rsidRDefault="00743BB6" w:rsidP="00743BB6">
            <w:pPr>
              <w:jc w:val="center"/>
              <w:rPr>
                <w:sz w:val="24"/>
                <w:szCs w:val="24"/>
              </w:rPr>
            </w:pPr>
          </w:p>
          <w:p w14:paraId="783C9648" w14:textId="29B1D381" w:rsidR="00743BB6" w:rsidRPr="00F03824" w:rsidRDefault="00743BB6" w:rsidP="00743BB6">
            <w:pPr>
              <w:jc w:val="center"/>
              <w:rPr>
                <w:b w:val="0"/>
                <w:bCs w:val="0"/>
                <w:sz w:val="28"/>
                <w:szCs w:val="24"/>
              </w:rPr>
            </w:pPr>
            <w:r w:rsidRPr="00F03824">
              <w:rPr>
                <w:sz w:val="28"/>
                <w:szCs w:val="24"/>
              </w:rPr>
              <w:t>Infractions soumises à instruction</w:t>
            </w:r>
          </w:p>
          <w:p w14:paraId="4002277E" w14:textId="3E2DA5C0" w:rsidR="00743BB6" w:rsidRPr="00312795" w:rsidRDefault="00743BB6" w:rsidP="001E5D60">
            <w:pPr>
              <w:jc w:val="both"/>
              <w:rPr>
                <w:color w:val="FF0000"/>
                <w:highlight w:val="lightGray"/>
              </w:rPr>
            </w:pPr>
          </w:p>
        </w:tc>
      </w:tr>
      <w:tr w:rsidR="007E6C27" w14:paraId="650B3345" w14:textId="77777777" w:rsidTr="00F03824">
        <w:trPr>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BFBFBF" w:themeFill="background1" w:themeFillShade="BF"/>
          </w:tcPr>
          <w:p w14:paraId="090E2B3E" w14:textId="77777777" w:rsidR="007E6C27" w:rsidRPr="008E2F05" w:rsidRDefault="007E6C27" w:rsidP="001E5D60">
            <w:pPr>
              <w:jc w:val="center"/>
            </w:pPr>
          </w:p>
          <w:p w14:paraId="65C81C90" w14:textId="77777777" w:rsidR="007E6C27" w:rsidRPr="008E2F05" w:rsidRDefault="007E6C27" w:rsidP="001E5D60">
            <w:pPr>
              <w:jc w:val="center"/>
            </w:pPr>
          </w:p>
          <w:p w14:paraId="615ED426" w14:textId="7E7EE946" w:rsidR="007E6C27" w:rsidRPr="008E2F05" w:rsidRDefault="007E6C27" w:rsidP="001E5D60">
            <w:pPr>
              <w:jc w:val="center"/>
            </w:pPr>
            <w:r w:rsidRPr="008E2F05">
              <w:t>1.14</w:t>
            </w:r>
          </w:p>
        </w:tc>
        <w:tc>
          <w:tcPr>
            <w:tcW w:w="2975" w:type="dxa"/>
            <w:shd w:val="clear" w:color="auto" w:fill="BFBFBF" w:themeFill="background1" w:themeFillShade="BF"/>
          </w:tcPr>
          <w:p w14:paraId="1ADEB027" w14:textId="53A0FD25" w:rsidR="007E6C27" w:rsidRPr="008E2F05" w:rsidRDefault="007E6C27" w:rsidP="001E5D60">
            <w:pPr>
              <w:jc w:val="center"/>
              <w:cnfStyle w:val="000000000000" w:firstRow="0" w:lastRow="0" w:firstColumn="0" w:lastColumn="0" w:oddVBand="0" w:evenVBand="0" w:oddHBand="0" w:evenHBand="0" w:firstRowFirstColumn="0" w:firstRowLastColumn="0" w:lastRowFirstColumn="0" w:lastRowLastColumn="0"/>
            </w:pPr>
          </w:p>
          <w:p w14:paraId="6C187F8A" w14:textId="77777777" w:rsidR="007E6C27" w:rsidRPr="008E2F05" w:rsidRDefault="007E6C27" w:rsidP="003B2A6C">
            <w:pPr>
              <w:jc w:val="center"/>
              <w:cnfStyle w:val="000000000000" w:firstRow="0" w:lastRow="0" w:firstColumn="0" w:lastColumn="0" w:oddVBand="0" w:evenVBand="0" w:oddHBand="0" w:evenHBand="0" w:firstRowFirstColumn="0" w:firstRowLastColumn="0" w:lastRowFirstColumn="0" w:lastRowLastColumn="0"/>
            </w:pPr>
            <w:r w:rsidRPr="008E2F05">
              <w:t>Propos ou comportements racistes ou discriminatoires</w:t>
            </w:r>
          </w:p>
        </w:tc>
        <w:tc>
          <w:tcPr>
            <w:tcW w:w="6522" w:type="dxa"/>
            <w:shd w:val="clear" w:color="auto" w:fill="BFBFBF" w:themeFill="background1" w:themeFillShade="BF"/>
          </w:tcPr>
          <w:p w14:paraId="65DF6443" w14:textId="77777777" w:rsidR="00DB648B" w:rsidRDefault="00DB648B" w:rsidP="001E5D60">
            <w:pPr>
              <w:jc w:val="both"/>
              <w:cnfStyle w:val="000000000000" w:firstRow="0" w:lastRow="0" w:firstColumn="0" w:lastColumn="0" w:oddVBand="0" w:evenVBand="0" w:oddHBand="0" w:evenHBand="0" w:firstRowFirstColumn="0" w:firstRowLastColumn="0" w:lastRowFirstColumn="0" w:lastRowLastColumn="0"/>
            </w:pPr>
          </w:p>
          <w:p w14:paraId="5DA40C50" w14:textId="77777777" w:rsidR="00DB648B" w:rsidRDefault="007E6C27" w:rsidP="001E5D60">
            <w:pPr>
              <w:jc w:val="both"/>
              <w:cnfStyle w:val="000000000000" w:firstRow="0" w:lastRow="0" w:firstColumn="0" w:lastColumn="0" w:oddVBand="0" w:evenVBand="0" w:oddHBand="0" w:evenHBand="0" w:firstRowFirstColumn="0" w:firstRowLastColumn="0" w:lastRowFirstColumn="0" w:lastRowLastColumn="0"/>
            </w:pPr>
            <w:r w:rsidRPr="008E2F05">
              <w:t>Sont constitutives de propos ou comportements racistes ou discriminatoires, les attitudes et paroles portant atteinte à la dignité d'une personne en raison notamment de son idéologie, race, appartenance ethnique, couleur, langue, religion ou sexe.</w:t>
            </w:r>
          </w:p>
          <w:p w14:paraId="02E1B3E4" w14:textId="46163961" w:rsidR="007E6C27" w:rsidRPr="008E2F05" w:rsidRDefault="007E6C27" w:rsidP="001E5D60">
            <w:pPr>
              <w:jc w:val="both"/>
              <w:cnfStyle w:val="000000000000" w:firstRow="0" w:lastRow="0" w:firstColumn="0" w:lastColumn="0" w:oddVBand="0" w:evenVBand="0" w:oddHBand="0" w:evenHBand="0" w:firstRowFirstColumn="0" w:firstRowLastColumn="0" w:lastRowFirstColumn="0" w:lastRowLastColumn="0"/>
            </w:pPr>
          </w:p>
        </w:tc>
      </w:tr>
      <w:tr w:rsidR="007E6C27" w14:paraId="0EA7614E" w14:textId="77777777" w:rsidTr="00F038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BFBFBF" w:themeFill="background1" w:themeFillShade="BF"/>
          </w:tcPr>
          <w:p w14:paraId="33C91EB5" w14:textId="77777777" w:rsidR="007E6C27" w:rsidRPr="008E2F05" w:rsidRDefault="007E6C27" w:rsidP="003B2A6C">
            <w:pPr>
              <w:jc w:val="center"/>
            </w:pPr>
          </w:p>
          <w:p w14:paraId="1221A196" w14:textId="77777777" w:rsidR="007E6C27" w:rsidRPr="008E2F05" w:rsidRDefault="007E6C27" w:rsidP="003B2A6C">
            <w:pPr>
              <w:jc w:val="center"/>
            </w:pPr>
          </w:p>
          <w:p w14:paraId="5F6D17F2" w14:textId="77777777" w:rsidR="007E6C27" w:rsidRPr="008E2F05" w:rsidRDefault="007E6C27" w:rsidP="003B2A6C">
            <w:pPr>
              <w:jc w:val="center"/>
            </w:pPr>
          </w:p>
          <w:p w14:paraId="66D46B91" w14:textId="77777777" w:rsidR="007E6C27" w:rsidRPr="008E2F05" w:rsidRDefault="007E6C27" w:rsidP="003B2A6C">
            <w:pPr>
              <w:jc w:val="center"/>
            </w:pPr>
          </w:p>
          <w:p w14:paraId="0054FF43" w14:textId="77777777" w:rsidR="007E6C27" w:rsidRPr="008E2F05" w:rsidRDefault="007E6C27" w:rsidP="003B2A6C">
            <w:pPr>
              <w:jc w:val="center"/>
            </w:pPr>
          </w:p>
          <w:p w14:paraId="180E717F" w14:textId="77777777" w:rsidR="007E6C27" w:rsidRPr="008E2F05" w:rsidRDefault="007E6C27" w:rsidP="003B2A6C">
            <w:pPr>
              <w:jc w:val="center"/>
            </w:pPr>
          </w:p>
          <w:p w14:paraId="44E78EC7" w14:textId="57D16B4E" w:rsidR="007E6C27" w:rsidRPr="008E2F05" w:rsidRDefault="007E6C27" w:rsidP="003B2A6C">
            <w:pPr>
              <w:jc w:val="center"/>
            </w:pPr>
            <w:r w:rsidRPr="008E2F05">
              <w:t>1.15</w:t>
            </w:r>
          </w:p>
        </w:tc>
        <w:tc>
          <w:tcPr>
            <w:tcW w:w="2975" w:type="dxa"/>
            <w:shd w:val="clear" w:color="auto" w:fill="BFBFBF" w:themeFill="background1" w:themeFillShade="BF"/>
          </w:tcPr>
          <w:p w14:paraId="53077DEF" w14:textId="77777777" w:rsidR="00DB648B" w:rsidRDefault="00DB648B" w:rsidP="003B2A6C">
            <w:pPr>
              <w:jc w:val="center"/>
              <w:cnfStyle w:val="000000100000" w:firstRow="0" w:lastRow="0" w:firstColumn="0" w:lastColumn="0" w:oddVBand="0" w:evenVBand="0" w:oddHBand="1" w:evenHBand="0" w:firstRowFirstColumn="0" w:firstRowLastColumn="0" w:lastRowFirstColumn="0" w:lastRowLastColumn="0"/>
            </w:pPr>
          </w:p>
          <w:p w14:paraId="770FE0D4" w14:textId="77777777" w:rsidR="007A2437" w:rsidRDefault="007A2437" w:rsidP="003B2A6C">
            <w:pPr>
              <w:jc w:val="center"/>
              <w:cnfStyle w:val="000000100000" w:firstRow="0" w:lastRow="0" w:firstColumn="0" w:lastColumn="0" w:oddVBand="0" w:evenVBand="0" w:oddHBand="1" w:evenHBand="0" w:firstRowFirstColumn="0" w:firstRowLastColumn="0" w:lastRowFirstColumn="0" w:lastRowLastColumn="0"/>
            </w:pPr>
          </w:p>
          <w:p w14:paraId="79BACB15" w14:textId="75D7E8EE" w:rsidR="007E6C27" w:rsidRPr="008E2F05" w:rsidRDefault="007E6C27" w:rsidP="003B2A6C">
            <w:pPr>
              <w:jc w:val="center"/>
              <w:cnfStyle w:val="000000100000" w:firstRow="0" w:lastRow="0" w:firstColumn="0" w:lastColumn="0" w:oddVBand="0" w:evenVBand="0" w:oddHBand="1" w:evenHBand="0" w:firstRowFirstColumn="0" w:firstRowLastColumn="0" w:lastRowFirstColumn="0" w:lastRowLastColumn="0"/>
            </w:pPr>
            <w:r w:rsidRPr="008E2F05">
              <w:t>Bousculade volontaire – tentative de coup(s) à l’encontre d’un officiel</w:t>
            </w:r>
          </w:p>
        </w:tc>
        <w:tc>
          <w:tcPr>
            <w:tcW w:w="6522" w:type="dxa"/>
            <w:shd w:val="clear" w:color="auto" w:fill="BFBFBF" w:themeFill="background1" w:themeFillShade="BF"/>
          </w:tcPr>
          <w:p w14:paraId="333C8FC5" w14:textId="77777777" w:rsidR="00DB648B" w:rsidRDefault="00DB648B" w:rsidP="001E5D60">
            <w:pPr>
              <w:jc w:val="both"/>
              <w:cnfStyle w:val="000000100000" w:firstRow="0" w:lastRow="0" w:firstColumn="0" w:lastColumn="0" w:oddVBand="0" w:evenVBand="0" w:oddHBand="1" w:evenHBand="0" w:firstRowFirstColumn="0" w:firstRowLastColumn="0" w:lastRowFirstColumn="0" w:lastRowLastColumn="0"/>
            </w:pPr>
          </w:p>
          <w:p w14:paraId="0E0DEFD9" w14:textId="617727BE" w:rsidR="007E6C27" w:rsidRPr="008E2F05" w:rsidRDefault="007E6C27" w:rsidP="001E5D60">
            <w:pPr>
              <w:jc w:val="both"/>
              <w:cnfStyle w:val="000000100000" w:firstRow="0" w:lastRow="0" w:firstColumn="0" w:lastColumn="0" w:oddVBand="0" w:evenVBand="0" w:oddHBand="1" w:evenHBand="0" w:firstRowFirstColumn="0" w:firstRowLastColumn="0" w:lastRowFirstColumn="0" w:lastRowLastColumn="0"/>
            </w:pPr>
            <w:r w:rsidRPr="008E2F05">
              <w:t xml:space="preserve">a) Est constitutif d'une bousculade, le fait pour un joueur de rentrer en contact physique avec une personne et d'effectuer une poussée, afin de la faire reculer ou tomber. </w:t>
            </w:r>
          </w:p>
          <w:p w14:paraId="47B71E31" w14:textId="77777777" w:rsidR="007E6C27" w:rsidRPr="008E2F05" w:rsidRDefault="007E6C27" w:rsidP="001E5D60">
            <w:pPr>
              <w:jc w:val="both"/>
              <w:cnfStyle w:val="000000100000" w:firstRow="0" w:lastRow="0" w:firstColumn="0" w:lastColumn="0" w:oddVBand="0" w:evenVBand="0" w:oddHBand="1" w:evenHBand="0" w:firstRowFirstColumn="0" w:firstRowLastColumn="0" w:lastRowFirstColumn="0" w:lastRowLastColumn="0"/>
            </w:pPr>
          </w:p>
          <w:p w14:paraId="3B2F47BE" w14:textId="77777777" w:rsidR="00DB648B" w:rsidRDefault="007E6C27" w:rsidP="001E5D60">
            <w:pPr>
              <w:jc w:val="both"/>
              <w:cnfStyle w:val="000000100000" w:firstRow="0" w:lastRow="0" w:firstColumn="0" w:lastColumn="0" w:oddVBand="0" w:evenVBand="0" w:oddHBand="1" w:evenHBand="0" w:firstRowFirstColumn="0" w:firstRowLastColumn="0" w:lastRowFirstColumn="0" w:lastRowLastColumn="0"/>
            </w:pPr>
            <w:r w:rsidRPr="008E2F05">
              <w:t>b) Est constitutive d'une tentative de coup(s), l'action par laquelle un joueur essaie de porter atteinte de manière particulièrement agressive à l'intégrité physique d'une personne.</w:t>
            </w:r>
          </w:p>
          <w:p w14:paraId="570E06C8" w14:textId="79793D3D" w:rsidR="007E6C27" w:rsidRPr="008E2F05" w:rsidRDefault="007E6C27" w:rsidP="001E5D60">
            <w:pPr>
              <w:jc w:val="both"/>
              <w:cnfStyle w:val="000000100000" w:firstRow="0" w:lastRow="0" w:firstColumn="0" w:lastColumn="0" w:oddVBand="0" w:evenVBand="0" w:oddHBand="1" w:evenHBand="0" w:firstRowFirstColumn="0" w:firstRowLastColumn="0" w:lastRowFirstColumn="0" w:lastRowLastColumn="0"/>
            </w:pPr>
          </w:p>
        </w:tc>
      </w:tr>
      <w:tr w:rsidR="007E6C27" w14:paraId="22928703" w14:textId="77777777" w:rsidTr="00F03824">
        <w:trPr>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BFBFBF" w:themeFill="background1" w:themeFillShade="BF"/>
          </w:tcPr>
          <w:p w14:paraId="5C77C430" w14:textId="77777777" w:rsidR="007E6C27" w:rsidRPr="008E2F05" w:rsidRDefault="007E6C27" w:rsidP="001E5D60">
            <w:pPr>
              <w:jc w:val="center"/>
            </w:pPr>
          </w:p>
          <w:p w14:paraId="71DDB975" w14:textId="77777777" w:rsidR="007E6C27" w:rsidRPr="008E2F05" w:rsidRDefault="007E6C27" w:rsidP="001E5D60">
            <w:pPr>
              <w:jc w:val="center"/>
            </w:pPr>
          </w:p>
          <w:p w14:paraId="1D2BD9BA" w14:textId="77777777" w:rsidR="007E6C27" w:rsidRPr="008E2F05" w:rsidRDefault="007E6C27" w:rsidP="001E5D60">
            <w:pPr>
              <w:jc w:val="center"/>
            </w:pPr>
          </w:p>
          <w:p w14:paraId="2F45A33E" w14:textId="77777777" w:rsidR="007E6C27" w:rsidRPr="008E2F05" w:rsidRDefault="007E6C27" w:rsidP="001E5D60">
            <w:pPr>
              <w:jc w:val="center"/>
            </w:pPr>
          </w:p>
          <w:p w14:paraId="6008EA61" w14:textId="77777777" w:rsidR="007E6C27" w:rsidRPr="008E2F05" w:rsidRDefault="007E6C27" w:rsidP="001E5D60">
            <w:pPr>
              <w:jc w:val="center"/>
            </w:pPr>
          </w:p>
          <w:p w14:paraId="161D65F3" w14:textId="77777777" w:rsidR="007E6C27" w:rsidRPr="008E2F05" w:rsidRDefault="007E6C27" w:rsidP="001E5D60">
            <w:pPr>
              <w:jc w:val="center"/>
            </w:pPr>
          </w:p>
          <w:p w14:paraId="0AE64830" w14:textId="511462C1" w:rsidR="007E6C27" w:rsidRPr="008E2F05" w:rsidRDefault="007E6C27" w:rsidP="001E5D60">
            <w:pPr>
              <w:jc w:val="center"/>
            </w:pPr>
            <w:r w:rsidRPr="008E2F05">
              <w:t>1.16</w:t>
            </w:r>
          </w:p>
        </w:tc>
        <w:tc>
          <w:tcPr>
            <w:tcW w:w="2975" w:type="dxa"/>
            <w:shd w:val="clear" w:color="auto" w:fill="BFBFBF" w:themeFill="background1" w:themeFillShade="BF"/>
          </w:tcPr>
          <w:p w14:paraId="464CAA41" w14:textId="35A4A632" w:rsidR="007E6C27" w:rsidRPr="008E2F05" w:rsidRDefault="007E6C27" w:rsidP="001E5D60">
            <w:pPr>
              <w:jc w:val="center"/>
              <w:cnfStyle w:val="000000000000" w:firstRow="0" w:lastRow="0" w:firstColumn="0" w:lastColumn="0" w:oddVBand="0" w:evenVBand="0" w:oddHBand="0" w:evenHBand="0" w:firstRowFirstColumn="0" w:firstRowLastColumn="0" w:lastRowFirstColumn="0" w:lastRowLastColumn="0"/>
            </w:pPr>
          </w:p>
          <w:p w14:paraId="6C907E68" w14:textId="74D7EE17" w:rsidR="007E6C27" w:rsidRPr="008E2F05" w:rsidRDefault="007E6C27" w:rsidP="007A2437">
            <w:pPr>
              <w:jc w:val="center"/>
              <w:cnfStyle w:val="000000000000" w:firstRow="0" w:lastRow="0" w:firstColumn="0" w:lastColumn="0" w:oddVBand="0" w:evenVBand="0" w:oddHBand="0" w:evenHBand="0" w:firstRowFirstColumn="0" w:firstRowLastColumn="0" w:lastRowFirstColumn="0" w:lastRowLastColumn="0"/>
            </w:pPr>
            <w:r w:rsidRPr="008E2F05">
              <w:t xml:space="preserve">Bousculade volontaire – tentative de coup(s) à l’encontre d'un joueur - entraîneur – éducateur - dirigeant ou envers </w:t>
            </w:r>
            <w:r w:rsidR="00DB648B" w:rsidRPr="008E2F05">
              <w:t>le public</w:t>
            </w:r>
          </w:p>
          <w:p w14:paraId="7E4E5935" w14:textId="77777777" w:rsidR="007E6C27" w:rsidRPr="008E2F05" w:rsidRDefault="007E6C27" w:rsidP="001E5D60">
            <w:pPr>
              <w:jc w:val="center"/>
              <w:cnfStyle w:val="000000000000" w:firstRow="0" w:lastRow="0" w:firstColumn="0" w:lastColumn="0" w:oddVBand="0" w:evenVBand="0" w:oddHBand="0" w:evenHBand="0" w:firstRowFirstColumn="0" w:firstRowLastColumn="0" w:lastRowFirstColumn="0" w:lastRowLastColumn="0"/>
            </w:pPr>
          </w:p>
        </w:tc>
        <w:tc>
          <w:tcPr>
            <w:tcW w:w="6522" w:type="dxa"/>
            <w:shd w:val="clear" w:color="auto" w:fill="BFBFBF" w:themeFill="background1" w:themeFillShade="BF"/>
          </w:tcPr>
          <w:p w14:paraId="638B6788" w14:textId="77777777" w:rsidR="00DB648B" w:rsidRDefault="00DB648B" w:rsidP="001E5D60">
            <w:pPr>
              <w:jc w:val="both"/>
              <w:cnfStyle w:val="000000000000" w:firstRow="0" w:lastRow="0" w:firstColumn="0" w:lastColumn="0" w:oddVBand="0" w:evenVBand="0" w:oddHBand="0" w:evenHBand="0" w:firstRowFirstColumn="0" w:firstRowLastColumn="0" w:lastRowFirstColumn="0" w:lastRowLastColumn="0"/>
            </w:pPr>
          </w:p>
          <w:p w14:paraId="1EC14928" w14:textId="4D738392" w:rsidR="007E6C27" w:rsidRPr="008E2F05" w:rsidRDefault="007E6C27" w:rsidP="001E5D60">
            <w:pPr>
              <w:jc w:val="both"/>
              <w:cnfStyle w:val="000000000000" w:firstRow="0" w:lastRow="0" w:firstColumn="0" w:lastColumn="0" w:oddVBand="0" w:evenVBand="0" w:oddHBand="0" w:evenHBand="0" w:firstRowFirstColumn="0" w:firstRowLastColumn="0" w:lastRowFirstColumn="0" w:lastRowLastColumn="0"/>
            </w:pPr>
            <w:r w:rsidRPr="008E2F05">
              <w:t xml:space="preserve">a) Est constitutif d'une bousculade, le fait pour un joueur de rentrer en contact physique avec une personne et d'effectuer une poussée, afin de la faire reculer ou tomber. </w:t>
            </w:r>
          </w:p>
          <w:p w14:paraId="78204398" w14:textId="77777777" w:rsidR="007E6C27" w:rsidRPr="008E2F05" w:rsidRDefault="007E6C27" w:rsidP="001E5D60">
            <w:pPr>
              <w:jc w:val="both"/>
              <w:cnfStyle w:val="000000000000" w:firstRow="0" w:lastRow="0" w:firstColumn="0" w:lastColumn="0" w:oddVBand="0" w:evenVBand="0" w:oddHBand="0" w:evenHBand="0" w:firstRowFirstColumn="0" w:firstRowLastColumn="0" w:lastRowFirstColumn="0" w:lastRowLastColumn="0"/>
            </w:pPr>
          </w:p>
          <w:p w14:paraId="08CE03AD" w14:textId="77777777" w:rsidR="007E6C27" w:rsidRPr="008E2F05" w:rsidRDefault="007E6C27" w:rsidP="001E5D60">
            <w:pPr>
              <w:jc w:val="both"/>
              <w:cnfStyle w:val="000000000000" w:firstRow="0" w:lastRow="0" w:firstColumn="0" w:lastColumn="0" w:oddVBand="0" w:evenVBand="0" w:oddHBand="0" w:evenHBand="0" w:firstRowFirstColumn="0" w:firstRowLastColumn="0" w:lastRowFirstColumn="0" w:lastRowLastColumn="0"/>
            </w:pPr>
            <w:r w:rsidRPr="008E2F05">
              <w:t>b) Est constitutive d'une tentative de coup(s), l'action par laquelle un joueur essaie de porter atteinte de manière particulièrement agressive à l'intégrité physique d'une personne.</w:t>
            </w:r>
          </w:p>
        </w:tc>
      </w:tr>
      <w:tr w:rsidR="007E6C27" w14:paraId="2B81BC0F" w14:textId="77777777" w:rsidTr="00F038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BFBFBF" w:themeFill="background1" w:themeFillShade="BF"/>
          </w:tcPr>
          <w:p w14:paraId="5C1A8847" w14:textId="77777777" w:rsidR="007E6C27" w:rsidRPr="008E2F05" w:rsidRDefault="007E6C27" w:rsidP="001E5D60">
            <w:pPr>
              <w:jc w:val="center"/>
            </w:pPr>
          </w:p>
          <w:p w14:paraId="6AE89674" w14:textId="77777777" w:rsidR="007E6C27" w:rsidRPr="008E2F05" w:rsidRDefault="007E6C27" w:rsidP="001E5D60">
            <w:pPr>
              <w:jc w:val="center"/>
            </w:pPr>
          </w:p>
          <w:p w14:paraId="047C563A" w14:textId="77777777" w:rsidR="007E6C27" w:rsidRPr="008E2F05" w:rsidRDefault="007E6C27" w:rsidP="001E5D60">
            <w:pPr>
              <w:jc w:val="center"/>
            </w:pPr>
          </w:p>
          <w:p w14:paraId="18A074C3" w14:textId="77777777" w:rsidR="007E6C27" w:rsidRPr="008E2F05" w:rsidRDefault="007E6C27" w:rsidP="001E5D60">
            <w:pPr>
              <w:jc w:val="center"/>
            </w:pPr>
          </w:p>
          <w:p w14:paraId="08DB5209" w14:textId="77777777" w:rsidR="007E6C27" w:rsidRPr="008E2F05" w:rsidRDefault="007E6C27" w:rsidP="001E5D60">
            <w:pPr>
              <w:jc w:val="center"/>
            </w:pPr>
          </w:p>
          <w:p w14:paraId="341A49EA" w14:textId="2D32348F" w:rsidR="007E6C27" w:rsidRPr="008E2F05" w:rsidRDefault="007E6C27" w:rsidP="00DB648B">
            <w:pPr>
              <w:jc w:val="center"/>
            </w:pPr>
            <w:r w:rsidRPr="008E2F05">
              <w:t>1.17</w:t>
            </w:r>
            <w:r w:rsidR="00DB648B">
              <w:t>.1</w:t>
            </w:r>
          </w:p>
        </w:tc>
        <w:tc>
          <w:tcPr>
            <w:tcW w:w="2975" w:type="dxa"/>
            <w:shd w:val="clear" w:color="auto" w:fill="BFBFBF" w:themeFill="background1" w:themeFillShade="BF"/>
          </w:tcPr>
          <w:p w14:paraId="57D75C2D" w14:textId="77777777" w:rsidR="00DB648B" w:rsidRDefault="00DB648B" w:rsidP="001E5D60">
            <w:pPr>
              <w:jc w:val="center"/>
              <w:cnfStyle w:val="000000100000" w:firstRow="0" w:lastRow="0" w:firstColumn="0" w:lastColumn="0" w:oddVBand="0" w:evenVBand="0" w:oddHBand="1" w:evenHBand="0" w:firstRowFirstColumn="0" w:firstRowLastColumn="0" w:lastRowFirstColumn="0" w:lastRowLastColumn="0"/>
            </w:pPr>
          </w:p>
          <w:p w14:paraId="0D6045D0" w14:textId="77777777" w:rsidR="007E6C27" w:rsidRDefault="007E6C27" w:rsidP="001E5D60">
            <w:pPr>
              <w:jc w:val="center"/>
              <w:cnfStyle w:val="000000100000" w:firstRow="0" w:lastRow="0" w:firstColumn="0" w:lastColumn="0" w:oddVBand="0" w:evenVBand="0" w:oddHBand="1" w:evenHBand="0" w:firstRowFirstColumn="0" w:firstRowLastColumn="0" w:lastRowFirstColumn="0" w:lastRowLastColumn="0"/>
            </w:pPr>
            <w:r w:rsidRPr="008E2F05">
              <w:t>Brutalité(</w:t>
            </w:r>
            <w:r w:rsidR="00DB648B" w:rsidRPr="008E2F05">
              <w:t>s) ou Coup</w:t>
            </w:r>
            <w:r w:rsidRPr="008E2F05">
              <w:t>(</w:t>
            </w:r>
            <w:r w:rsidR="00DB648B" w:rsidRPr="008E2F05">
              <w:t xml:space="preserve">s) n’occasionnant pas une </w:t>
            </w:r>
            <w:r w:rsidR="00DB648B" w:rsidRPr="008E2F05">
              <w:lastRenderedPageBreak/>
              <w:t>blessure ou entraînant</w:t>
            </w:r>
            <w:r w:rsidRPr="008E2F05">
              <w:t xml:space="preserve"> </w:t>
            </w:r>
            <w:r w:rsidR="00DB648B" w:rsidRPr="008E2F05">
              <w:t>une blessure constatée par certificat médical sans</w:t>
            </w:r>
            <w:r w:rsidRPr="008E2F05">
              <w:t xml:space="preserve"> </w:t>
            </w:r>
            <w:r w:rsidR="00DB648B" w:rsidRPr="008E2F05">
              <w:t>incapacité temporaire de</w:t>
            </w:r>
            <w:r w:rsidRPr="008E2F05">
              <w:t xml:space="preserve"> travail (ITT) à l’encontre d’un officiel</w:t>
            </w:r>
          </w:p>
          <w:p w14:paraId="1D99BFBA" w14:textId="7029C465" w:rsidR="00DB648B" w:rsidRPr="008E2F05" w:rsidRDefault="00DB648B" w:rsidP="001E5D60">
            <w:pPr>
              <w:jc w:val="center"/>
              <w:cnfStyle w:val="000000100000" w:firstRow="0" w:lastRow="0" w:firstColumn="0" w:lastColumn="0" w:oddVBand="0" w:evenVBand="0" w:oddHBand="1" w:evenHBand="0" w:firstRowFirstColumn="0" w:firstRowLastColumn="0" w:lastRowFirstColumn="0" w:lastRowLastColumn="0"/>
            </w:pPr>
          </w:p>
        </w:tc>
        <w:tc>
          <w:tcPr>
            <w:tcW w:w="6522" w:type="dxa"/>
            <w:shd w:val="clear" w:color="auto" w:fill="BFBFBF" w:themeFill="background1" w:themeFillShade="BF"/>
          </w:tcPr>
          <w:p w14:paraId="742FFDD5" w14:textId="77777777" w:rsidR="00DB648B" w:rsidRDefault="00DB648B" w:rsidP="00DB648B">
            <w:pPr>
              <w:jc w:val="both"/>
              <w:cnfStyle w:val="000000100000" w:firstRow="0" w:lastRow="0" w:firstColumn="0" w:lastColumn="0" w:oddVBand="0" w:evenVBand="0" w:oddHBand="1" w:evenHBand="0" w:firstRowFirstColumn="0" w:firstRowLastColumn="0" w:lastRowFirstColumn="0" w:lastRowLastColumn="0"/>
            </w:pPr>
          </w:p>
          <w:p w14:paraId="2E5CFF7D" w14:textId="7BF80049" w:rsidR="007E6C27" w:rsidRPr="008E2F05" w:rsidRDefault="00DB648B" w:rsidP="00DB648B">
            <w:pPr>
              <w:jc w:val="both"/>
              <w:cnfStyle w:val="000000100000" w:firstRow="0" w:lastRow="0" w:firstColumn="0" w:lastColumn="0" w:oddVBand="0" w:evenVBand="0" w:oddHBand="1" w:evenHBand="0" w:firstRowFirstColumn="0" w:firstRowLastColumn="0" w:lastRowFirstColumn="0" w:lastRowLastColumn="0"/>
            </w:pPr>
            <w:r w:rsidRPr="008E2F05">
              <w:lastRenderedPageBreak/>
              <w:t>Est constitutive de brutalité ou de coup, toute action violente effectuée par un</w:t>
            </w:r>
            <w:r w:rsidR="007E6C27" w:rsidRPr="008E2F05">
              <w:t xml:space="preserve"> joueur, portant atteinte à l'intégrité physique de la personne qui en est la victime.</w:t>
            </w:r>
          </w:p>
        </w:tc>
      </w:tr>
      <w:tr w:rsidR="007E6C27" w14:paraId="04D9AD28" w14:textId="77777777" w:rsidTr="00F03824">
        <w:trPr>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BFBFBF" w:themeFill="background1" w:themeFillShade="BF"/>
          </w:tcPr>
          <w:p w14:paraId="633A559C" w14:textId="77777777" w:rsidR="00DB648B" w:rsidRDefault="00DB648B" w:rsidP="001E5D60">
            <w:pPr>
              <w:jc w:val="center"/>
            </w:pPr>
          </w:p>
          <w:p w14:paraId="3D9E34D0" w14:textId="77777777" w:rsidR="00DB648B" w:rsidRDefault="00DB648B" w:rsidP="001E5D60">
            <w:pPr>
              <w:jc w:val="center"/>
            </w:pPr>
          </w:p>
          <w:p w14:paraId="7B64B23E" w14:textId="77777777" w:rsidR="00DB648B" w:rsidRDefault="00DB648B" w:rsidP="001E5D60">
            <w:pPr>
              <w:jc w:val="center"/>
            </w:pPr>
          </w:p>
          <w:p w14:paraId="4935CFA0" w14:textId="77777777" w:rsidR="00DB648B" w:rsidRDefault="00DB648B" w:rsidP="001E5D60">
            <w:pPr>
              <w:jc w:val="center"/>
            </w:pPr>
          </w:p>
          <w:p w14:paraId="1783860C" w14:textId="77777777" w:rsidR="00DB648B" w:rsidRDefault="00DB648B" w:rsidP="001E5D60">
            <w:pPr>
              <w:jc w:val="center"/>
            </w:pPr>
          </w:p>
          <w:p w14:paraId="23F57474" w14:textId="77777777" w:rsidR="00DB648B" w:rsidRDefault="00DB648B" w:rsidP="001E5D60">
            <w:pPr>
              <w:jc w:val="center"/>
            </w:pPr>
          </w:p>
          <w:p w14:paraId="6F1E1F6F" w14:textId="77777777" w:rsidR="00DB648B" w:rsidRDefault="00DB648B" w:rsidP="001E5D60">
            <w:pPr>
              <w:jc w:val="center"/>
            </w:pPr>
          </w:p>
          <w:p w14:paraId="0941ACA7" w14:textId="1A81581D" w:rsidR="007E6C27" w:rsidRPr="008E2F05" w:rsidRDefault="00DB648B" w:rsidP="001E5D60">
            <w:pPr>
              <w:jc w:val="center"/>
            </w:pPr>
            <w:r>
              <w:t>1.17.2</w:t>
            </w:r>
          </w:p>
        </w:tc>
        <w:tc>
          <w:tcPr>
            <w:tcW w:w="2975" w:type="dxa"/>
            <w:shd w:val="clear" w:color="auto" w:fill="BFBFBF" w:themeFill="background1" w:themeFillShade="BF"/>
          </w:tcPr>
          <w:p w14:paraId="2B184A2A" w14:textId="65ECE017" w:rsidR="007E6C27" w:rsidRPr="008E2F05" w:rsidRDefault="007E6C27" w:rsidP="001E5D60">
            <w:pPr>
              <w:jc w:val="center"/>
              <w:cnfStyle w:val="000000000000" w:firstRow="0" w:lastRow="0" w:firstColumn="0" w:lastColumn="0" w:oddVBand="0" w:evenVBand="0" w:oddHBand="0" w:evenHBand="0" w:firstRowFirstColumn="0" w:firstRowLastColumn="0" w:lastRowFirstColumn="0" w:lastRowLastColumn="0"/>
            </w:pPr>
          </w:p>
          <w:p w14:paraId="34C3512B" w14:textId="0DC7687A" w:rsidR="007E6C27" w:rsidRDefault="00DB648B" w:rsidP="001E5D60">
            <w:pPr>
              <w:jc w:val="center"/>
              <w:cnfStyle w:val="000000000000" w:firstRow="0" w:lastRow="0" w:firstColumn="0" w:lastColumn="0" w:oddVBand="0" w:evenVBand="0" w:oddHBand="0" w:evenHBand="0" w:firstRowFirstColumn="0" w:firstRowLastColumn="0" w:lastRowFirstColumn="0" w:lastRowLastColumn="0"/>
            </w:pPr>
            <w:r>
              <w:t xml:space="preserve">Brutalité(s) ou Coup(s) </w:t>
            </w:r>
            <w:r w:rsidRPr="008E2F05">
              <w:t>n’occasionnant pas une blessure ou entraînant</w:t>
            </w:r>
            <w:r w:rsidR="007E6C27" w:rsidRPr="008E2F05">
              <w:t xml:space="preserve"> </w:t>
            </w:r>
            <w:r w:rsidRPr="008E2F05">
              <w:t>une blessure constatée par certificat médical sans</w:t>
            </w:r>
            <w:r w:rsidR="007E6C27" w:rsidRPr="008E2F05">
              <w:t xml:space="preserve"> </w:t>
            </w:r>
            <w:r w:rsidRPr="008E2F05">
              <w:t>incapacité temporaire de</w:t>
            </w:r>
            <w:r w:rsidR="007E6C27" w:rsidRPr="008E2F05">
              <w:t xml:space="preserve"> travail (ITT) à l’encontre d'un joueur - entraîneur – éducateur - dirigeant ou envers </w:t>
            </w:r>
            <w:r w:rsidRPr="008E2F05">
              <w:t>le public</w:t>
            </w:r>
          </w:p>
          <w:p w14:paraId="5DE2085E" w14:textId="55839A4D" w:rsidR="00DB648B" w:rsidRPr="008E2F05" w:rsidRDefault="00DB648B" w:rsidP="001E5D60">
            <w:pPr>
              <w:jc w:val="center"/>
              <w:cnfStyle w:val="000000000000" w:firstRow="0" w:lastRow="0" w:firstColumn="0" w:lastColumn="0" w:oddVBand="0" w:evenVBand="0" w:oddHBand="0" w:evenHBand="0" w:firstRowFirstColumn="0" w:firstRowLastColumn="0" w:lastRowFirstColumn="0" w:lastRowLastColumn="0"/>
            </w:pPr>
          </w:p>
        </w:tc>
        <w:tc>
          <w:tcPr>
            <w:tcW w:w="6522" w:type="dxa"/>
            <w:shd w:val="clear" w:color="auto" w:fill="BFBFBF" w:themeFill="background1" w:themeFillShade="BF"/>
          </w:tcPr>
          <w:p w14:paraId="63274EAA" w14:textId="77777777" w:rsidR="008E2F05" w:rsidRDefault="008E2F05" w:rsidP="001E5D60">
            <w:pPr>
              <w:jc w:val="both"/>
              <w:cnfStyle w:val="000000000000" w:firstRow="0" w:lastRow="0" w:firstColumn="0" w:lastColumn="0" w:oddVBand="0" w:evenVBand="0" w:oddHBand="0" w:evenHBand="0" w:firstRowFirstColumn="0" w:firstRowLastColumn="0" w:lastRowFirstColumn="0" w:lastRowLastColumn="0"/>
            </w:pPr>
          </w:p>
          <w:p w14:paraId="4367F98E" w14:textId="59DDDD26" w:rsidR="007E6C27" w:rsidRPr="008E2F05" w:rsidRDefault="00DB648B" w:rsidP="001E5D60">
            <w:pPr>
              <w:jc w:val="both"/>
              <w:cnfStyle w:val="000000000000" w:firstRow="0" w:lastRow="0" w:firstColumn="0" w:lastColumn="0" w:oddVBand="0" w:evenVBand="0" w:oddHBand="0" w:evenHBand="0" w:firstRowFirstColumn="0" w:firstRowLastColumn="0" w:lastRowFirstColumn="0" w:lastRowLastColumn="0"/>
            </w:pPr>
            <w:r w:rsidRPr="008E2F05">
              <w:t>Est constitutive de brutalité ou de coup, toute action violente effectuée par un</w:t>
            </w:r>
            <w:r w:rsidR="007E6C27" w:rsidRPr="008E2F05">
              <w:t xml:space="preserve"> joueur, portant atteinte à l'intégrité physique de la personne qui en est la victime.</w:t>
            </w:r>
          </w:p>
        </w:tc>
      </w:tr>
      <w:tr w:rsidR="007E6C27" w14:paraId="1A843EBB" w14:textId="77777777" w:rsidTr="00F038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BFBFBF" w:themeFill="background1" w:themeFillShade="BF"/>
          </w:tcPr>
          <w:p w14:paraId="0C07B20A" w14:textId="77777777" w:rsidR="007E6C27" w:rsidRPr="008E2F05" w:rsidRDefault="007E6C27" w:rsidP="001E5D60">
            <w:pPr>
              <w:jc w:val="center"/>
            </w:pPr>
          </w:p>
          <w:p w14:paraId="3BDCB7C4" w14:textId="77777777" w:rsidR="007E6C27" w:rsidRPr="008E2F05" w:rsidRDefault="007E6C27" w:rsidP="001E5D60">
            <w:pPr>
              <w:jc w:val="center"/>
            </w:pPr>
          </w:p>
          <w:p w14:paraId="3A7E38F4" w14:textId="77777777" w:rsidR="007E6C27" w:rsidRPr="008E2F05" w:rsidRDefault="007E6C27" w:rsidP="001E5D60">
            <w:pPr>
              <w:jc w:val="center"/>
            </w:pPr>
          </w:p>
          <w:p w14:paraId="34B6EC13" w14:textId="77777777" w:rsidR="007E6C27" w:rsidRPr="008E2F05" w:rsidRDefault="007E6C27" w:rsidP="001E5D60">
            <w:pPr>
              <w:jc w:val="center"/>
            </w:pPr>
          </w:p>
          <w:p w14:paraId="46723439" w14:textId="77777777" w:rsidR="007E6C27" w:rsidRPr="008E2F05" w:rsidRDefault="007E6C27" w:rsidP="001E5D60">
            <w:pPr>
              <w:jc w:val="center"/>
            </w:pPr>
          </w:p>
          <w:p w14:paraId="0C0186B2" w14:textId="77777777" w:rsidR="007E6C27" w:rsidRPr="008E2F05" w:rsidRDefault="007E6C27" w:rsidP="001E5D60">
            <w:pPr>
              <w:jc w:val="center"/>
            </w:pPr>
          </w:p>
          <w:p w14:paraId="550DCCF4" w14:textId="29E2A577" w:rsidR="007E6C27" w:rsidRPr="008E2F05" w:rsidRDefault="007E6C27" w:rsidP="00DB648B">
            <w:pPr>
              <w:jc w:val="center"/>
            </w:pPr>
            <w:r w:rsidRPr="008E2F05">
              <w:t>1.18</w:t>
            </w:r>
          </w:p>
        </w:tc>
        <w:tc>
          <w:tcPr>
            <w:tcW w:w="2975" w:type="dxa"/>
            <w:shd w:val="clear" w:color="auto" w:fill="BFBFBF" w:themeFill="background1" w:themeFillShade="BF"/>
          </w:tcPr>
          <w:p w14:paraId="2DD499B2" w14:textId="0AE1C86C" w:rsidR="007E6C27" w:rsidRPr="008E2F05" w:rsidRDefault="007E6C27" w:rsidP="001E5D60">
            <w:pPr>
              <w:jc w:val="center"/>
              <w:cnfStyle w:val="000000100000" w:firstRow="0" w:lastRow="0" w:firstColumn="0" w:lastColumn="0" w:oddVBand="0" w:evenVBand="0" w:oddHBand="1" w:evenHBand="0" w:firstRowFirstColumn="0" w:firstRowLastColumn="0" w:lastRowFirstColumn="0" w:lastRowLastColumn="0"/>
            </w:pPr>
          </w:p>
          <w:p w14:paraId="5019040D" w14:textId="77777777" w:rsidR="007E6C27" w:rsidRPr="008E2F05" w:rsidRDefault="007E6C27" w:rsidP="001E5D60">
            <w:pPr>
              <w:jc w:val="center"/>
              <w:cnfStyle w:val="000000100000" w:firstRow="0" w:lastRow="0" w:firstColumn="0" w:lastColumn="0" w:oddVBand="0" w:evenVBand="0" w:oddHBand="1" w:evenHBand="0" w:firstRowFirstColumn="0" w:firstRowLastColumn="0" w:lastRowFirstColumn="0" w:lastRowLastColumn="0"/>
            </w:pPr>
          </w:p>
          <w:p w14:paraId="56354ACE" w14:textId="77777777" w:rsidR="007E6C27" w:rsidRDefault="007E6C27" w:rsidP="001E5D60">
            <w:pPr>
              <w:jc w:val="center"/>
              <w:cnfStyle w:val="000000100000" w:firstRow="0" w:lastRow="0" w:firstColumn="0" w:lastColumn="0" w:oddVBand="0" w:evenVBand="0" w:oddHBand="1" w:evenHBand="0" w:firstRowFirstColumn="0" w:firstRowLastColumn="0" w:lastRowFirstColumn="0" w:lastRowLastColumn="0"/>
            </w:pPr>
            <w:r w:rsidRPr="008E2F05">
              <w:t xml:space="preserve"> Brutalité(s) ou Coup(s) occasionnant une blessure dûment constatée par certificat médical entraînant une ITT (au sens de la Sécurité Sociale) inférieure ou égale à 8 jours à l’encontre d’un officiel</w:t>
            </w:r>
          </w:p>
          <w:p w14:paraId="6ABD3E03" w14:textId="2E5A3879" w:rsidR="00DB648B" w:rsidRPr="008E2F05" w:rsidRDefault="00DB648B" w:rsidP="001E5D60">
            <w:pPr>
              <w:jc w:val="center"/>
              <w:cnfStyle w:val="000000100000" w:firstRow="0" w:lastRow="0" w:firstColumn="0" w:lastColumn="0" w:oddVBand="0" w:evenVBand="0" w:oddHBand="1" w:evenHBand="0" w:firstRowFirstColumn="0" w:firstRowLastColumn="0" w:lastRowFirstColumn="0" w:lastRowLastColumn="0"/>
            </w:pPr>
          </w:p>
        </w:tc>
        <w:tc>
          <w:tcPr>
            <w:tcW w:w="6522" w:type="dxa"/>
            <w:shd w:val="clear" w:color="auto" w:fill="BFBFBF" w:themeFill="background1" w:themeFillShade="BF"/>
          </w:tcPr>
          <w:p w14:paraId="394CDED3" w14:textId="77777777" w:rsidR="008E2F05" w:rsidRDefault="008E2F05" w:rsidP="001E5D60">
            <w:pPr>
              <w:jc w:val="both"/>
              <w:cnfStyle w:val="000000100000" w:firstRow="0" w:lastRow="0" w:firstColumn="0" w:lastColumn="0" w:oddVBand="0" w:evenVBand="0" w:oddHBand="1" w:evenHBand="0" w:firstRowFirstColumn="0" w:firstRowLastColumn="0" w:lastRowFirstColumn="0" w:lastRowLastColumn="0"/>
            </w:pPr>
          </w:p>
          <w:p w14:paraId="321DE2BA" w14:textId="77777777" w:rsidR="00DB648B" w:rsidRDefault="00DB648B" w:rsidP="001E5D60">
            <w:pPr>
              <w:jc w:val="both"/>
              <w:cnfStyle w:val="000000100000" w:firstRow="0" w:lastRow="0" w:firstColumn="0" w:lastColumn="0" w:oddVBand="0" w:evenVBand="0" w:oddHBand="1" w:evenHBand="0" w:firstRowFirstColumn="0" w:firstRowLastColumn="0" w:lastRowFirstColumn="0" w:lastRowLastColumn="0"/>
            </w:pPr>
          </w:p>
          <w:p w14:paraId="7900EA61" w14:textId="729415D3" w:rsidR="007E6C27" w:rsidRPr="008E2F05" w:rsidRDefault="007A2437" w:rsidP="001E5D60">
            <w:pPr>
              <w:jc w:val="both"/>
              <w:cnfStyle w:val="000000100000" w:firstRow="0" w:lastRow="0" w:firstColumn="0" w:lastColumn="0" w:oddVBand="0" w:evenVBand="0" w:oddHBand="1" w:evenHBand="0" w:firstRowFirstColumn="0" w:firstRowLastColumn="0" w:lastRowFirstColumn="0" w:lastRowLastColumn="0"/>
            </w:pPr>
            <w:r w:rsidRPr="008E2F05">
              <w:t>Est constitutive de brutalité ou de coup occasionnant une blessure dûment</w:t>
            </w:r>
            <w:r w:rsidR="007E6C27" w:rsidRPr="008E2F05">
              <w:t xml:space="preserve"> constatée par certificat médical, toute action violente effectuée par un joueur, portant atteinte </w:t>
            </w:r>
            <w:r w:rsidRPr="008E2F05">
              <w:t>à l’intégrité physique de</w:t>
            </w:r>
            <w:r w:rsidR="007E6C27" w:rsidRPr="008E2F05">
              <w:t xml:space="preserve"> </w:t>
            </w:r>
            <w:r w:rsidRPr="008E2F05">
              <w:t>la personne</w:t>
            </w:r>
            <w:r w:rsidR="007E6C27" w:rsidRPr="008E2F05">
              <w:t xml:space="preserve"> </w:t>
            </w:r>
            <w:r w:rsidRPr="008E2F05">
              <w:t>qui en est victime en provoquant une blessure dont la</w:t>
            </w:r>
            <w:r w:rsidR="007E6C27" w:rsidRPr="008E2F05">
              <w:t xml:space="preserve"> </w:t>
            </w:r>
            <w:r w:rsidRPr="008E2F05">
              <w:t>gravité a été constatée par un certificat médical entraînant une ITT inférieure ou égale à 8</w:t>
            </w:r>
            <w:r w:rsidR="007E6C27" w:rsidRPr="008E2F05">
              <w:t xml:space="preserve"> jours.</w:t>
            </w:r>
          </w:p>
        </w:tc>
      </w:tr>
      <w:tr w:rsidR="007E6C27" w14:paraId="4CA79B6B" w14:textId="77777777" w:rsidTr="00F03824">
        <w:trPr>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BFBFBF" w:themeFill="background1" w:themeFillShade="BF"/>
          </w:tcPr>
          <w:p w14:paraId="23DF6012" w14:textId="77777777" w:rsidR="007E6C27" w:rsidRPr="008E2F05" w:rsidRDefault="007E6C27" w:rsidP="001E5D60">
            <w:pPr>
              <w:jc w:val="center"/>
            </w:pPr>
          </w:p>
          <w:p w14:paraId="03F8C390" w14:textId="77777777" w:rsidR="007E6C27" w:rsidRPr="008E2F05" w:rsidRDefault="007E6C27" w:rsidP="001E5D60">
            <w:pPr>
              <w:jc w:val="center"/>
            </w:pPr>
          </w:p>
          <w:p w14:paraId="52BE428B" w14:textId="77777777" w:rsidR="007E6C27" w:rsidRPr="008E2F05" w:rsidRDefault="007E6C27" w:rsidP="001E5D60">
            <w:pPr>
              <w:jc w:val="center"/>
            </w:pPr>
          </w:p>
          <w:p w14:paraId="2217BEFC" w14:textId="77777777" w:rsidR="007E6C27" w:rsidRPr="008E2F05" w:rsidRDefault="007E6C27" w:rsidP="001E5D60">
            <w:pPr>
              <w:jc w:val="center"/>
            </w:pPr>
          </w:p>
          <w:p w14:paraId="17C2169F" w14:textId="77777777" w:rsidR="008E2F05" w:rsidRDefault="008E2F05" w:rsidP="001E5D60">
            <w:pPr>
              <w:jc w:val="center"/>
            </w:pPr>
          </w:p>
          <w:p w14:paraId="3FA45FB8" w14:textId="77777777" w:rsidR="008E2F05" w:rsidRDefault="008E2F05" w:rsidP="001E5D60">
            <w:pPr>
              <w:jc w:val="center"/>
            </w:pPr>
          </w:p>
          <w:p w14:paraId="2C85B8F2" w14:textId="77777777" w:rsidR="008E2F05" w:rsidRDefault="008E2F05" w:rsidP="001E5D60">
            <w:pPr>
              <w:jc w:val="center"/>
            </w:pPr>
          </w:p>
          <w:p w14:paraId="7B585B03" w14:textId="1FF8F2C2" w:rsidR="007E6C27" w:rsidRPr="008E2F05" w:rsidRDefault="007E6C27" w:rsidP="001E5D60">
            <w:pPr>
              <w:jc w:val="center"/>
            </w:pPr>
            <w:r w:rsidRPr="008E2F05">
              <w:t>1.19</w:t>
            </w:r>
          </w:p>
        </w:tc>
        <w:tc>
          <w:tcPr>
            <w:tcW w:w="2975" w:type="dxa"/>
            <w:shd w:val="clear" w:color="auto" w:fill="BFBFBF" w:themeFill="background1" w:themeFillShade="BF"/>
          </w:tcPr>
          <w:p w14:paraId="5E675D9B" w14:textId="05269563" w:rsidR="007E6C27" w:rsidRPr="008E2F05" w:rsidRDefault="007E6C27" w:rsidP="001E5D60">
            <w:pPr>
              <w:jc w:val="center"/>
              <w:cnfStyle w:val="000000000000" w:firstRow="0" w:lastRow="0" w:firstColumn="0" w:lastColumn="0" w:oddVBand="0" w:evenVBand="0" w:oddHBand="0" w:evenHBand="0" w:firstRowFirstColumn="0" w:firstRowLastColumn="0" w:lastRowFirstColumn="0" w:lastRowLastColumn="0"/>
            </w:pPr>
          </w:p>
          <w:p w14:paraId="7076F119" w14:textId="77777777" w:rsidR="007E6C27" w:rsidRDefault="007E6C27" w:rsidP="008E2F05">
            <w:pPr>
              <w:cnfStyle w:val="000000000000" w:firstRow="0" w:lastRow="0" w:firstColumn="0" w:lastColumn="0" w:oddVBand="0" w:evenVBand="0" w:oddHBand="0" w:evenHBand="0" w:firstRowFirstColumn="0" w:firstRowLastColumn="0" w:lastRowFirstColumn="0" w:lastRowLastColumn="0"/>
            </w:pPr>
            <w:r w:rsidRPr="008E2F05">
              <w:t xml:space="preserve">Brutalité(s) ou Coup(s) occasionnant une blessure dûment constatée par certificat médical entraînant une ITT (au sens de la Sécurité Sociale) inférieure ou égale à 8 jours à l’encontre d'un joueur - entraîneur – éducateur - dirigeant ou envers </w:t>
            </w:r>
            <w:proofErr w:type="gramStart"/>
            <w:r w:rsidRPr="008E2F05">
              <w:t>le  public</w:t>
            </w:r>
            <w:proofErr w:type="gramEnd"/>
          </w:p>
          <w:p w14:paraId="3868C25E" w14:textId="130636F4" w:rsidR="00DB648B" w:rsidRPr="008E2F05" w:rsidRDefault="00DB648B" w:rsidP="008E2F05">
            <w:pPr>
              <w:cnfStyle w:val="000000000000" w:firstRow="0" w:lastRow="0" w:firstColumn="0" w:lastColumn="0" w:oddVBand="0" w:evenVBand="0" w:oddHBand="0" w:evenHBand="0" w:firstRowFirstColumn="0" w:firstRowLastColumn="0" w:lastRowFirstColumn="0" w:lastRowLastColumn="0"/>
            </w:pPr>
          </w:p>
        </w:tc>
        <w:tc>
          <w:tcPr>
            <w:tcW w:w="6522" w:type="dxa"/>
            <w:shd w:val="clear" w:color="auto" w:fill="BFBFBF" w:themeFill="background1" w:themeFillShade="BF"/>
          </w:tcPr>
          <w:p w14:paraId="70553C1A" w14:textId="77777777" w:rsidR="008E2F05" w:rsidRDefault="008E2F05" w:rsidP="001E5D60">
            <w:pPr>
              <w:jc w:val="both"/>
              <w:cnfStyle w:val="000000000000" w:firstRow="0" w:lastRow="0" w:firstColumn="0" w:lastColumn="0" w:oddVBand="0" w:evenVBand="0" w:oddHBand="0" w:evenHBand="0" w:firstRowFirstColumn="0" w:firstRowLastColumn="0" w:lastRowFirstColumn="0" w:lastRowLastColumn="0"/>
            </w:pPr>
          </w:p>
          <w:p w14:paraId="25F55C21" w14:textId="744EC2FD" w:rsidR="007E6C27" w:rsidRPr="008E2F05" w:rsidRDefault="007A2437" w:rsidP="001E5D60">
            <w:pPr>
              <w:jc w:val="both"/>
              <w:cnfStyle w:val="000000000000" w:firstRow="0" w:lastRow="0" w:firstColumn="0" w:lastColumn="0" w:oddVBand="0" w:evenVBand="0" w:oddHBand="0" w:evenHBand="0" w:firstRowFirstColumn="0" w:firstRowLastColumn="0" w:lastRowFirstColumn="0" w:lastRowLastColumn="0"/>
            </w:pPr>
            <w:r>
              <w:t>Est constitutif</w:t>
            </w:r>
            <w:r w:rsidRPr="008E2F05">
              <w:t xml:space="preserve"> de brutalité ou de coup occasionnant une blessure dûment</w:t>
            </w:r>
            <w:r w:rsidR="007E6C27" w:rsidRPr="008E2F05">
              <w:t xml:space="preserve"> constatée par certificat médical, toute action violente effectuée par un joueur, portant atteinte </w:t>
            </w:r>
            <w:r w:rsidRPr="008E2F05">
              <w:t>à l’intégrité physique de</w:t>
            </w:r>
            <w:r w:rsidR="007E6C27" w:rsidRPr="008E2F05">
              <w:t xml:space="preserve"> </w:t>
            </w:r>
            <w:r w:rsidRPr="008E2F05">
              <w:t>la personne</w:t>
            </w:r>
            <w:r w:rsidR="007E6C27" w:rsidRPr="008E2F05">
              <w:t xml:space="preserve"> </w:t>
            </w:r>
            <w:r w:rsidRPr="008E2F05">
              <w:t>qui en est victime en provoquant une blessure dont</w:t>
            </w:r>
            <w:r w:rsidR="007E6C27" w:rsidRPr="008E2F05">
              <w:t xml:space="preserve"> la </w:t>
            </w:r>
            <w:r w:rsidRPr="008E2F05">
              <w:t>gravité a été constatée par un certificat médical entraînant une ITT inférieure ou égale à 8</w:t>
            </w:r>
            <w:r w:rsidR="007E6C27" w:rsidRPr="008E2F05">
              <w:t xml:space="preserve"> jours.</w:t>
            </w:r>
          </w:p>
        </w:tc>
      </w:tr>
      <w:tr w:rsidR="007E6C27" w14:paraId="2458321A" w14:textId="77777777" w:rsidTr="00F03824">
        <w:trPr>
          <w:cnfStyle w:val="000000100000" w:firstRow="0" w:lastRow="0" w:firstColumn="0" w:lastColumn="0" w:oddVBand="0" w:evenVBand="0" w:oddHBand="1" w:evenHBand="0" w:firstRowFirstColumn="0" w:firstRowLastColumn="0" w:lastRowFirstColumn="0" w:lastRowLastColumn="0"/>
          <w:trHeight w:val="3107"/>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BFBFBF" w:themeFill="background1" w:themeFillShade="BF"/>
          </w:tcPr>
          <w:p w14:paraId="2E4D9402" w14:textId="77777777" w:rsidR="007E6C27" w:rsidRPr="008E2F05" w:rsidRDefault="007E6C27" w:rsidP="001E5D60">
            <w:pPr>
              <w:jc w:val="center"/>
            </w:pPr>
          </w:p>
          <w:p w14:paraId="0F97061D" w14:textId="77777777" w:rsidR="007E6C27" w:rsidRPr="008E2F05" w:rsidRDefault="007E6C27" w:rsidP="001E5D60">
            <w:pPr>
              <w:jc w:val="center"/>
            </w:pPr>
          </w:p>
          <w:p w14:paraId="304D2826" w14:textId="77777777" w:rsidR="007E6C27" w:rsidRPr="008E2F05" w:rsidRDefault="007E6C27" w:rsidP="001E5D60">
            <w:pPr>
              <w:jc w:val="center"/>
            </w:pPr>
          </w:p>
          <w:p w14:paraId="6BC31C92" w14:textId="77777777" w:rsidR="007E6C27" w:rsidRPr="008E2F05" w:rsidRDefault="007E6C27" w:rsidP="001E5D60">
            <w:pPr>
              <w:jc w:val="center"/>
            </w:pPr>
          </w:p>
          <w:p w14:paraId="2BC36636" w14:textId="77777777" w:rsidR="007E6C27" w:rsidRPr="008E2F05" w:rsidRDefault="007E6C27" w:rsidP="001E5D60">
            <w:pPr>
              <w:jc w:val="center"/>
            </w:pPr>
          </w:p>
          <w:p w14:paraId="2F499325" w14:textId="77777777" w:rsidR="00DB648B" w:rsidRDefault="00DB648B" w:rsidP="00DB648B"/>
          <w:p w14:paraId="56BA5A38" w14:textId="1E7951F3" w:rsidR="007E6C27" w:rsidRPr="008E2F05" w:rsidRDefault="007E6C27" w:rsidP="00DB648B">
            <w:pPr>
              <w:jc w:val="center"/>
            </w:pPr>
            <w:r w:rsidRPr="008E2F05">
              <w:t>1.20</w:t>
            </w:r>
          </w:p>
        </w:tc>
        <w:tc>
          <w:tcPr>
            <w:tcW w:w="2975" w:type="dxa"/>
            <w:shd w:val="clear" w:color="auto" w:fill="BFBFBF" w:themeFill="background1" w:themeFillShade="BF"/>
          </w:tcPr>
          <w:p w14:paraId="5980F6B6" w14:textId="77777777" w:rsidR="00DB648B" w:rsidRDefault="00DB648B" w:rsidP="008E2F05">
            <w:pPr>
              <w:cnfStyle w:val="000000100000" w:firstRow="0" w:lastRow="0" w:firstColumn="0" w:lastColumn="0" w:oddVBand="0" w:evenVBand="0" w:oddHBand="1" w:evenHBand="0" w:firstRowFirstColumn="0" w:firstRowLastColumn="0" w:lastRowFirstColumn="0" w:lastRowLastColumn="0"/>
            </w:pPr>
          </w:p>
          <w:p w14:paraId="735210C5" w14:textId="77777777" w:rsidR="007E6C27" w:rsidRDefault="007E6C27" w:rsidP="008E2F05">
            <w:pPr>
              <w:cnfStyle w:val="000000100000" w:firstRow="0" w:lastRow="0" w:firstColumn="0" w:lastColumn="0" w:oddVBand="0" w:evenVBand="0" w:oddHBand="1" w:evenHBand="0" w:firstRowFirstColumn="0" w:firstRowLastColumn="0" w:lastRowFirstColumn="0" w:lastRowLastColumn="0"/>
            </w:pPr>
            <w:r w:rsidRPr="008E2F05">
              <w:t xml:space="preserve">Brutalité(s) ou coup(s) occasionnant une blessure dûment constatée par </w:t>
            </w:r>
            <w:proofErr w:type="gramStart"/>
            <w:r w:rsidRPr="008E2F05">
              <w:t>un  certificat</w:t>
            </w:r>
            <w:proofErr w:type="gramEnd"/>
            <w:r w:rsidRPr="008E2F05">
              <w:t xml:space="preserve">  médical  entraînant  une  ITT  (au  sens  de  la  Sécurité  Sociale) supérieure à 8 jours à l’encontre d’un officiel</w:t>
            </w:r>
          </w:p>
          <w:p w14:paraId="1DF3672A" w14:textId="43857E7B" w:rsidR="00DB648B" w:rsidRPr="008E2F05" w:rsidRDefault="00DB648B" w:rsidP="008E2F05">
            <w:pPr>
              <w:cnfStyle w:val="000000100000" w:firstRow="0" w:lastRow="0" w:firstColumn="0" w:lastColumn="0" w:oddVBand="0" w:evenVBand="0" w:oddHBand="1" w:evenHBand="0" w:firstRowFirstColumn="0" w:firstRowLastColumn="0" w:lastRowFirstColumn="0" w:lastRowLastColumn="0"/>
            </w:pPr>
          </w:p>
        </w:tc>
        <w:tc>
          <w:tcPr>
            <w:tcW w:w="6522" w:type="dxa"/>
            <w:shd w:val="clear" w:color="auto" w:fill="BFBFBF" w:themeFill="background1" w:themeFillShade="BF"/>
          </w:tcPr>
          <w:p w14:paraId="1DC97B58" w14:textId="77777777" w:rsidR="007E6C27" w:rsidRPr="008E2F05" w:rsidRDefault="007E6C27" w:rsidP="001E5D60">
            <w:pPr>
              <w:jc w:val="both"/>
              <w:cnfStyle w:val="000000100000" w:firstRow="0" w:lastRow="0" w:firstColumn="0" w:lastColumn="0" w:oddVBand="0" w:evenVBand="0" w:oddHBand="1" w:evenHBand="0" w:firstRowFirstColumn="0" w:firstRowLastColumn="0" w:lastRowFirstColumn="0" w:lastRowLastColumn="0"/>
            </w:pPr>
          </w:p>
          <w:p w14:paraId="4673F8E5" w14:textId="72431840" w:rsidR="007E6C27" w:rsidRPr="008E2F05" w:rsidRDefault="007E6C27" w:rsidP="001E5D60">
            <w:pPr>
              <w:jc w:val="both"/>
              <w:cnfStyle w:val="000000100000" w:firstRow="0" w:lastRow="0" w:firstColumn="0" w:lastColumn="0" w:oddVBand="0" w:evenVBand="0" w:oddHBand="1" w:evenHBand="0" w:firstRowFirstColumn="0" w:firstRowLastColumn="0" w:lastRowFirstColumn="0" w:lastRowLastColumn="0"/>
            </w:pPr>
            <w:r w:rsidRPr="008E2F05">
              <w:t>Est constitutive de brutalité ou de coup, avec blessure occasionnant une incapacité de travail, toute action violente effectuée par un joueur, portant atteinte à l'intégrité physique de la personne qui en est victime en provoquant une blessure dont la gravité est constatée par un certificat médical entraînant une ITT supérieure à 8 jours.</w:t>
            </w:r>
          </w:p>
        </w:tc>
      </w:tr>
      <w:tr w:rsidR="007E6C27" w14:paraId="4DD7141A" w14:textId="77777777" w:rsidTr="00F03824">
        <w:trPr>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BFBFBF" w:themeFill="background1" w:themeFillShade="BF"/>
          </w:tcPr>
          <w:p w14:paraId="45A127F6" w14:textId="77777777" w:rsidR="008E2F05" w:rsidRDefault="008E2F05" w:rsidP="001E5D60">
            <w:pPr>
              <w:jc w:val="center"/>
            </w:pPr>
          </w:p>
          <w:p w14:paraId="1CA0B16B" w14:textId="77777777" w:rsidR="008E2F05" w:rsidRDefault="008E2F05" w:rsidP="001E5D60">
            <w:pPr>
              <w:jc w:val="center"/>
            </w:pPr>
          </w:p>
          <w:p w14:paraId="66BFF0AE" w14:textId="77777777" w:rsidR="008E2F05" w:rsidRDefault="008E2F05" w:rsidP="001E5D60">
            <w:pPr>
              <w:jc w:val="center"/>
            </w:pPr>
          </w:p>
          <w:p w14:paraId="32ED8EBF" w14:textId="77777777" w:rsidR="008E2F05" w:rsidRDefault="008E2F05" w:rsidP="001E5D60">
            <w:pPr>
              <w:jc w:val="center"/>
            </w:pPr>
          </w:p>
          <w:p w14:paraId="6EC514C7" w14:textId="77777777" w:rsidR="008E2F05" w:rsidRDefault="008E2F05" w:rsidP="001E5D60">
            <w:pPr>
              <w:jc w:val="center"/>
            </w:pPr>
          </w:p>
          <w:p w14:paraId="3807A725" w14:textId="77777777" w:rsidR="008E2F05" w:rsidRDefault="008E2F05" w:rsidP="001E5D60">
            <w:pPr>
              <w:jc w:val="center"/>
            </w:pPr>
          </w:p>
          <w:p w14:paraId="4BD04F2A" w14:textId="77777777" w:rsidR="00DB648B" w:rsidRDefault="00DB648B" w:rsidP="001E5D60">
            <w:pPr>
              <w:jc w:val="center"/>
            </w:pPr>
          </w:p>
          <w:p w14:paraId="159AF819" w14:textId="349ED14D" w:rsidR="007E6C27" w:rsidRPr="008E2F05" w:rsidRDefault="007E6C27" w:rsidP="001E5D60">
            <w:pPr>
              <w:jc w:val="center"/>
            </w:pPr>
            <w:r w:rsidRPr="008E2F05">
              <w:t>1.21</w:t>
            </w:r>
          </w:p>
        </w:tc>
        <w:tc>
          <w:tcPr>
            <w:tcW w:w="2975" w:type="dxa"/>
            <w:shd w:val="clear" w:color="auto" w:fill="BFBFBF" w:themeFill="background1" w:themeFillShade="BF"/>
          </w:tcPr>
          <w:p w14:paraId="6686E490" w14:textId="45A29846" w:rsidR="007E6C27" w:rsidRPr="008E2F05" w:rsidRDefault="007E6C27" w:rsidP="001E5D60">
            <w:pPr>
              <w:jc w:val="center"/>
              <w:cnfStyle w:val="000000000000" w:firstRow="0" w:lastRow="0" w:firstColumn="0" w:lastColumn="0" w:oddVBand="0" w:evenVBand="0" w:oddHBand="0" w:evenHBand="0" w:firstRowFirstColumn="0" w:firstRowLastColumn="0" w:lastRowFirstColumn="0" w:lastRowLastColumn="0"/>
            </w:pPr>
          </w:p>
          <w:p w14:paraId="44E50CFD" w14:textId="77777777" w:rsidR="007E6C27" w:rsidRDefault="007E6C27" w:rsidP="008E2F05">
            <w:pPr>
              <w:cnfStyle w:val="000000000000" w:firstRow="0" w:lastRow="0" w:firstColumn="0" w:lastColumn="0" w:oddVBand="0" w:evenVBand="0" w:oddHBand="0" w:evenHBand="0" w:firstRowFirstColumn="0" w:firstRowLastColumn="0" w:lastRowFirstColumn="0" w:lastRowLastColumn="0"/>
            </w:pPr>
            <w:r w:rsidRPr="008E2F05">
              <w:lastRenderedPageBreak/>
              <w:t xml:space="preserve">Brutalité(s) ou coup(s) occasionnant une blessure dûment constatée par </w:t>
            </w:r>
            <w:proofErr w:type="gramStart"/>
            <w:r w:rsidRPr="008E2F05">
              <w:t>un  certificat</w:t>
            </w:r>
            <w:proofErr w:type="gramEnd"/>
            <w:r w:rsidRPr="008E2F05">
              <w:t xml:space="preserve">  médical  entraînant  une  ITT  (au  sens  de  la  Sécurité  Sociale) supérieure à 8 jours à l’encontre d’un joueur - entraîneur – éducateur - dirigeant ou envers le  public</w:t>
            </w:r>
          </w:p>
          <w:p w14:paraId="20741541" w14:textId="54A7D00B" w:rsidR="008E2F05" w:rsidRPr="008E2F05" w:rsidRDefault="008E2F05" w:rsidP="008E2F05">
            <w:pPr>
              <w:cnfStyle w:val="000000000000" w:firstRow="0" w:lastRow="0" w:firstColumn="0" w:lastColumn="0" w:oddVBand="0" w:evenVBand="0" w:oddHBand="0" w:evenHBand="0" w:firstRowFirstColumn="0" w:firstRowLastColumn="0" w:lastRowFirstColumn="0" w:lastRowLastColumn="0"/>
            </w:pPr>
          </w:p>
        </w:tc>
        <w:tc>
          <w:tcPr>
            <w:tcW w:w="6522" w:type="dxa"/>
            <w:shd w:val="clear" w:color="auto" w:fill="BFBFBF" w:themeFill="background1" w:themeFillShade="BF"/>
          </w:tcPr>
          <w:p w14:paraId="682E560B" w14:textId="77777777" w:rsidR="008E2F05" w:rsidRDefault="008E2F05" w:rsidP="001E5D60">
            <w:pPr>
              <w:jc w:val="both"/>
              <w:cnfStyle w:val="000000000000" w:firstRow="0" w:lastRow="0" w:firstColumn="0" w:lastColumn="0" w:oddVBand="0" w:evenVBand="0" w:oddHBand="0" w:evenHBand="0" w:firstRowFirstColumn="0" w:firstRowLastColumn="0" w:lastRowFirstColumn="0" w:lastRowLastColumn="0"/>
            </w:pPr>
          </w:p>
          <w:p w14:paraId="2060220D" w14:textId="18A40A5D" w:rsidR="007E6C27" w:rsidRPr="008E2F05" w:rsidRDefault="007E6C27" w:rsidP="001E5D60">
            <w:pPr>
              <w:jc w:val="both"/>
              <w:cnfStyle w:val="000000000000" w:firstRow="0" w:lastRow="0" w:firstColumn="0" w:lastColumn="0" w:oddVBand="0" w:evenVBand="0" w:oddHBand="0" w:evenHBand="0" w:firstRowFirstColumn="0" w:firstRowLastColumn="0" w:lastRowFirstColumn="0" w:lastRowLastColumn="0"/>
            </w:pPr>
            <w:r w:rsidRPr="008E2F05">
              <w:lastRenderedPageBreak/>
              <w:t>Est constitutive de brutalité ou de coup, avec blessure occasionnant une incapacité de travail, toute action violente effectuée par un joueur, portant atteinte à l'intégrité physique de la personne qui en est victime en provoquant une blessure dont la gravité est constatée par un certificat médical entraînant une ITT supérieure à 8 jours.</w:t>
            </w:r>
          </w:p>
        </w:tc>
      </w:tr>
    </w:tbl>
    <w:p w14:paraId="087808AD" w14:textId="2015FADD" w:rsidR="003B2A6C" w:rsidRPr="00407C43" w:rsidRDefault="003B2A6C" w:rsidP="00407C43">
      <w:pPr>
        <w:spacing w:after="0" w:line="240" w:lineRule="auto"/>
        <w:jc w:val="both"/>
      </w:pPr>
    </w:p>
    <w:p w14:paraId="7C65191D" w14:textId="0A7515B6" w:rsidR="00407C43" w:rsidRDefault="00407C43">
      <w:r>
        <w:br w:type="page"/>
      </w:r>
    </w:p>
    <w:p w14:paraId="5EDC2E6A" w14:textId="77777777" w:rsidR="00407C43" w:rsidRDefault="003B2A6C" w:rsidP="003B2A6C">
      <w:pPr>
        <w:jc w:val="center"/>
        <w:rPr>
          <w:b/>
          <w:color w:val="0070C0"/>
          <w:sz w:val="28"/>
        </w:rPr>
      </w:pPr>
      <w:r w:rsidRPr="00E60DAD">
        <w:rPr>
          <w:b/>
          <w:color w:val="0070C0"/>
          <w:sz w:val="28"/>
        </w:rPr>
        <w:lastRenderedPageBreak/>
        <w:t xml:space="preserve">CHAPITRE II – ENTRAÎNEURS, ÉDUCATEURS, ARBITRES, DIRIGEANTS </w:t>
      </w:r>
    </w:p>
    <w:p w14:paraId="7FF17D15" w14:textId="5F446B7B" w:rsidR="003B2A6C" w:rsidRPr="00E60DAD" w:rsidRDefault="003B2A6C" w:rsidP="003B2A6C">
      <w:pPr>
        <w:jc w:val="center"/>
        <w:rPr>
          <w:b/>
          <w:color w:val="0070C0"/>
          <w:sz w:val="28"/>
        </w:rPr>
      </w:pPr>
      <w:r w:rsidRPr="00E60DAD">
        <w:rPr>
          <w:b/>
          <w:color w:val="0070C0"/>
          <w:sz w:val="28"/>
        </w:rPr>
        <w:t>ET PERSONNEL MÉDICAL</w:t>
      </w:r>
    </w:p>
    <w:p w14:paraId="0AFB2198" w14:textId="77777777" w:rsidR="00407C43" w:rsidRDefault="00407C43" w:rsidP="003B2A6C">
      <w:pPr>
        <w:jc w:val="both"/>
      </w:pPr>
    </w:p>
    <w:p w14:paraId="6E587D38" w14:textId="37E29857" w:rsidR="003B2A6C" w:rsidRPr="00E60DAD" w:rsidRDefault="003B2A6C" w:rsidP="003B2A6C">
      <w:pPr>
        <w:jc w:val="both"/>
      </w:pPr>
      <w:r w:rsidRPr="00E60DAD">
        <w:t xml:space="preserve">Toutes les interdictions mentionnées dans le présent chapitre impliquent obligatoirement celles : </w:t>
      </w:r>
    </w:p>
    <w:p w14:paraId="53C8D171" w14:textId="77777777" w:rsidR="003B2A6C" w:rsidRPr="00E60DAD" w:rsidRDefault="003B2A6C" w:rsidP="003B2A6C">
      <w:pPr>
        <w:jc w:val="both"/>
      </w:pPr>
      <w:r w:rsidRPr="00E60DAD">
        <w:t xml:space="preserve">1) de jouer </w:t>
      </w:r>
    </w:p>
    <w:p w14:paraId="5A17BEE1" w14:textId="1371E184" w:rsidR="003B2A6C" w:rsidRPr="00E60DAD" w:rsidRDefault="003B2A6C" w:rsidP="003B2A6C">
      <w:pPr>
        <w:jc w:val="both"/>
      </w:pPr>
      <w:r w:rsidRPr="00E60DAD">
        <w:t>2) d'être p</w:t>
      </w:r>
      <w:r w:rsidR="009D2212">
        <w:t>résent sur les zones réservées aux athlètes et officiels</w:t>
      </w:r>
    </w:p>
    <w:p w14:paraId="045F4430" w14:textId="35BC517D" w:rsidR="0044259A" w:rsidRDefault="003B2A6C" w:rsidP="003B2A6C">
      <w:pPr>
        <w:jc w:val="both"/>
      </w:pPr>
      <w:r w:rsidRPr="00E60DAD">
        <w:t xml:space="preserve">3) d'assurer toutes fonctions officielles </w:t>
      </w:r>
    </w:p>
    <w:p w14:paraId="038E9160" w14:textId="60A480F6" w:rsidR="0044259A" w:rsidRDefault="0044259A" w:rsidP="003B2A6C">
      <w:pPr>
        <w:jc w:val="both"/>
      </w:pPr>
    </w:p>
    <w:p w14:paraId="456F8163" w14:textId="77777777" w:rsidR="003B2A6C" w:rsidRDefault="003B2A6C" w:rsidP="003B2A6C">
      <w:pPr>
        <w:jc w:val="both"/>
      </w:pPr>
    </w:p>
    <w:tbl>
      <w:tblPr>
        <w:tblStyle w:val="TableauGrille4"/>
        <w:tblW w:w="0" w:type="auto"/>
        <w:jc w:val="center"/>
        <w:tblLook w:val="04A0" w:firstRow="1" w:lastRow="0" w:firstColumn="1" w:lastColumn="0" w:noHBand="0" w:noVBand="1"/>
      </w:tblPr>
      <w:tblGrid>
        <w:gridCol w:w="1531"/>
        <w:gridCol w:w="3316"/>
        <w:gridCol w:w="5609"/>
      </w:tblGrid>
      <w:tr w:rsidR="000B46FC" w14:paraId="5C3C408E" w14:textId="77777777" w:rsidTr="0044259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1" w:type="dxa"/>
            <w:tcBorders>
              <w:left w:val="single" w:sz="4" w:space="0" w:color="F2F2F2" w:themeColor="background1" w:themeShade="F2"/>
              <w:right w:val="single" w:sz="4" w:space="0" w:color="F2F2F2" w:themeColor="background1" w:themeShade="F2"/>
            </w:tcBorders>
          </w:tcPr>
          <w:p w14:paraId="2F157333" w14:textId="0A0096D1" w:rsidR="000B46FC" w:rsidRDefault="000B46FC" w:rsidP="001E5D60">
            <w:pPr>
              <w:jc w:val="center"/>
            </w:pPr>
            <w:r>
              <w:t xml:space="preserve">Code </w:t>
            </w:r>
            <w:r w:rsidR="0044259A">
              <w:t>infraction</w:t>
            </w:r>
          </w:p>
        </w:tc>
        <w:tc>
          <w:tcPr>
            <w:tcW w:w="3316" w:type="dxa"/>
            <w:tcBorders>
              <w:left w:val="single" w:sz="4" w:space="0" w:color="F2F2F2" w:themeColor="background1" w:themeShade="F2"/>
              <w:right w:val="single" w:sz="4" w:space="0" w:color="F2F2F2" w:themeColor="background1" w:themeShade="F2"/>
            </w:tcBorders>
          </w:tcPr>
          <w:p w14:paraId="61C37E1E" w14:textId="4EB5CA0F" w:rsidR="000B46FC" w:rsidRDefault="000B46FC" w:rsidP="001E5D60">
            <w:pPr>
              <w:jc w:val="center"/>
              <w:cnfStyle w:val="100000000000" w:firstRow="1" w:lastRow="0" w:firstColumn="0" w:lastColumn="0" w:oddVBand="0" w:evenVBand="0" w:oddHBand="0" w:evenHBand="0" w:firstRowFirstColumn="0" w:firstRowLastColumn="0" w:lastRowFirstColumn="0" w:lastRowLastColumn="0"/>
            </w:pPr>
            <w:r>
              <w:t>Comportement incriminé</w:t>
            </w:r>
          </w:p>
        </w:tc>
        <w:tc>
          <w:tcPr>
            <w:tcW w:w="5609" w:type="dxa"/>
            <w:tcBorders>
              <w:left w:val="single" w:sz="4" w:space="0" w:color="F2F2F2" w:themeColor="background1" w:themeShade="F2"/>
            </w:tcBorders>
          </w:tcPr>
          <w:p w14:paraId="23CA25DC" w14:textId="77777777" w:rsidR="000B46FC" w:rsidRDefault="000B46FC" w:rsidP="001E5D60">
            <w:pPr>
              <w:jc w:val="center"/>
              <w:cnfStyle w:val="100000000000" w:firstRow="1" w:lastRow="0" w:firstColumn="0" w:lastColumn="0" w:oddVBand="0" w:evenVBand="0" w:oddHBand="0" w:evenHBand="0" w:firstRowFirstColumn="0" w:firstRowLastColumn="0" w:lastRowFirstColumn="0" w:lastRowLastColumn="0"/>
            </w:pPr>
            <w:r>
              <w:t>Définition</w:t>
            </w:r>
          </w:p>
        </w:tc>
      </w:tr>
      <w:tr w:rsidR="007A2437" w14:paraId="4892B314" w14:textId="77777777" w:rsidTr="007A24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56" w:type="dxa"/>
            <w:gridSpan w:val="3"/>
            <w:shd w:val="clear" w:color="auto" w:fill="FFFFFF" w:themeFill="background1"/>
          </w:tcPr>
          <w:p w14:paraId="0B08B6F0" w14:textId="77777777" w:rsidR="007A2437" w:rsidRDefault="007A2437" w:rsidP="001E5D60">
            <w:pPr>
              <w:jc w:val="center"/>
              <w:rPr>
                <w:sz w:val="28"/>
              </w:rPr>
            </w:pPr>
          </w:p>
          <w:p w14:paraId="1733B435" w14:textId="77777777" w:rsidR="007A2437" w:rsidRDefault="007A2437" w:rsidP="001E5D60">
            <w:pPr>
              <w:jc w:val="center"/>
              <w:rPr>
                <w:sz w:val="28"/>
              </w:rPr>
            </w:pPr>
            <w:r w:rsidRPr="007A2437">
              <w:rPr>
                <w:sz w:val="28"/>
              </w:rPr>
              <w:t xml:space="preserve">Infraction ne justifiant pas une convocation </w:t>
            </w:r>
          </w:p>
          <w:p w14:paraId="2D30EA21" w14:textId="685EC836" w:rsidR="007A2437" w:rsidRPr="007A2437" w:rsidRDefault="007A2437" w:rsidP="001E5D60">
            <w:pPr>
              <w:jc w:val="center"/>
              <w:rPr>
                <w:sz w:val="28"/>
              </w:rPr>
            </w:pPr>
          </w:p>
        </w:tc>
      </w:tr>
      <w:tr w:rsidR="000B46FC" w14:paraId="152A2EB6" w14:textId="77777777" w:rsidTr="007A2437">
        <w:trPr>
          <w:jc w:val="center"/>
        </w:trPr>
        <w:tc>
          <w:tcPr>
            <w:cnfStyle w:val="001000000000" w:firstRow="0" w:lastRow="0" w:firstColumn="1" w:lastColumn="0" w:oddVBand="0" w:evenVBand="0" w:oddHBand="0" w:evenHBand="0" w:firstRowFirstColumn="0" w:firstRowLastColumn="0" w:lastRowFirstColumn="0" w:lastRowLastColumn="0"/>
            <w:tcW w:w="1531" w:type="dxa"/>
            <w:shd w:val="clear" w:color="auto" w:fill="F2F2F2" w:themeFill="background1" w:themeFillShade="F2"/>
            <w:vAlign w:val="center"/>
          </w:tcPr>
          <w:p w14:paraId="67DDE042" w14:textId="144E88B4" w:rsidR="000B46FC" w:rsidRDefault="000B46FC" w:rsidP="008E2F05">
            <w:pPr>
              <w:jc w:val="center"/>
            </w:pPr>
            <w:r>
              <w:t>2.1</w:t>
            </w:r>
          </w:p>
        </w:tc>
        <w:tc>
          <w:tcPr>
            <w:tcW w:w="3316" w:type="dxa"/>
            <w:shd w:val="clear" w:color="auto" w:fill="F2F2F2" w:themeFill="background1" w:themeFillShade="F2"/>
            <w:vAlign w:val="center"/>
          </w:tcPr>
          <w:p w14:paraId="246DE761" w14:textId="6A2E174A" w:rsidR="000B46FC" w:rsidRDefault="000B46FC" w:rsidP="0044259A">
            <w:pPr>
              <w:jc w:val="center"/>
              <w:cnfStyle w:val="000000000000" w:firstRow="0" w:lastRow="0" w:firstColumn="0" w:lastColumn="0" w:oddVBand="0" w:evenVBand="0" w:oddHBand="0" w:evenHBand="0" w:firstRowFirstColumn="0" w:firstRowLastColumn="0" w:lastRowFirstColumn="0" w:lastRowLastColumn="0"/>
            </w:pPr>
            <w:r w:rsidRPr="00E10368">
              <w:t>Conduite inconvenante</w:t>
            </w:r>
          </w:p>
        </w:tc>
        <w:tc>
          <w:tcPr>
            <w:tcW w:w="5609" w:type="dxa"/>
            <w:shd w:val="clear" w:color="auto" w:fill="F2F2F2" w:themeFill="background1" w:themeFillShade="F2"/>
          </w:tcPr>
          <w:p w14:paraId="3F502468" w14:textId="77777777" w:rsidR="008E2F05" w:rsidRDefault="008E2F05" w:rsidP="001E5D60">
            <w:pPr>
              <w:jc w:val="both"/>
              <w:cnfStyle w:val="000000000000" w:firstRow="0" w:lastRow="0" w:firstColumn="0" w:lastColumn="0" w:oddVBand="0" w:evenVBand="0" w:oddHBand="0" w:evenHBand="0" w:firstRowFirstColumn="0" w:firstRowLastColumn="0" w:lastRowFirstColumn="0" w:lastRowLastColumn="0"/>
            </w:pPr>
          </w:p>
          <w:p w14:paraId="6B8FA41E" w14:textId="77777777" w:rsidR="000B46FC" w:rsidRDefault="000B46FC" w:rsidP="001E5D60">
            <w:pPr>
              <w:jc w:val="both"/>
              <w:cnfStyle w:val="000000000000" w:firstRow="0" w:lastRow="0" w:firstColumn="0" w:lastColumn="0" w:oddVBand="0" w:evenVBand="0" w:oddHBand="0" w:evenHBand="0" w:firstRowFirstColumn="0" w:firstRowLastColumn="0" w:lastRowFirstColumn="0" w:lastRowLastColumn="0"/>
            </w:pPr>
            <w:r w:rsidRPr="00E10368">
              <w:t>Est constitutif de conduites inconvenantes, toute attitude ou comportement qui nécessite un rappel à plus de modération de la part des officiels</w:t>
            </w:r>
          </w:p>
          <w:p w14:paraId="2752319B" w14:textId="009191B6" w:rsidR="008E2F05" w:rsidRDefault="008E2F05" w:rsidP="001E5D60">
            <w:pPr>
              <w:jc w:val="both"/>
              <w:cnfStyle w:val="000000000000" w:firstRow="0" w:lastRow="0" w:firstColumn="0" w:lastColumn="0" w:oddVBand="0" w:evenVBand="0" w:oddHBand="0" w:evenHBand="0" w:firstRowFirstColumn="0" w:firstRowLastColumn="0" w:lastRowFirstColumn="0" w:lastRowLastColumn="0"/>
            </w:pPr>
          </w:p>
        </w:tc>
      </w:tr>
      <w:tr w:rsidR="000B46FC" w14:paraId="25DD6318" w14:textId="77777777" w:rsidTr="007A24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1" w:type="dxa"/>
            <w:shd w:val="clear" w:color="auto" w:fill="F2F2F2" w:themeFill="background1" w:themeFillShade="F2"/>
            <w:vAlign w:val="center"/>
          </w:tcPr>
          <w:p w14:paraId="361CCBCC" w14:textId="078B8C23" w:rsidR="000B46FC" w:rsidRDefault="000B46FC" w:rsidP="008E2F05">
            <w:pPr>
              <w:jc w:val="center"/>
            </w:pPr>
            <w:r>
              <w:t>2.2</w:t>
            </w:r>
          </w:p>
        </w:tc>
        <w:tc>
          <w:tcPr>
            <w:tcW w:w="3316" w:type="dxa"/>
            <w:shd w:val="clear" w:color="auto" w:fill="F2F2F2" w:themeFill="background1" w:themeFillShade="F2"/>
            <w:vAlign w:val="center"/>
          </w:tcPr>
          <w:p w14:paraId="05711528" w14:textId="1AFC5683" w:rsidR="000B46FC" w:rsidRDefault="000B46FC" w:rsidP="0044259A">
            <w:pPr>
              <w:jc w:val="center"/>
              <w:cnfStyle w:val="000000100000" w:firstRow="0" w:lastRow="0" w:firstColumn="0" w:lastColumn="0" w:oddVBand="0" w:evenVBand="0" w:oddHBand="1" w:evenHBand="0" w:firstRowFirstColumn="0" w:firstRowLastColumn="0" w:lastRowFirstColumn="0" w:lastRowLastColumn="0"/>
            </w:pPr>
            <w:r w:rsidRPr="00E10368">
              <w:t>Conduite inconvenante répétée</w:t>
            </w:r>
          </w:p>
        </w:tc>
        <w:tc>
          <w:tcPr>
            <w:tcW w:w="5609" w:type="dxa"/>
            <w:shd w:val="clear" w:color="auto" w:fill="F2F2F2" w:themeFill="background1" w:themeFillShade="F2"/>
          </w:tcPr>
          <w:p w14:paraId="69659532" w14:textId="77777777" w:rsidR="008E2F05" w:rsidRDefault="008E2F05" w:rsidP="001E5D60">
            <w:pPr>
              <w:jc w:val="both"/>
              <w:cnfStyle w:val="000000100000" w:firstRow="0" w:lastRow="0" w:firstColumn="0" w:lastColumn="0" w:oddVBand="0" w:evenVBand="0" w:oddHBand="1" w:evenHBand="0" w:firstRowFirstColumn="0" w:firstRowLastColumn="0" w:lastRowFirstColumn="0" w:lastRowLastColumn="0"/>
            </w:pPr>
          </w:p>
          <w:p w14:paraId="66F54B77" w14:textId="77777777" w:rsidR="000B46FC" w:rsidRDefault="000B46FC" w:rsidP="001E5D60">
            <w:pPr>
              <w:jc w:val="both"/>
              <w:cnfStyle w:val="000000100000" w:firstRow="0" w:lastRow="0" w:firstColumn="0" w:lastColumn="0" w:oddVBand="0" w:evenVBand="0" w:oddHBand="1" w:evenHBand="0" w:firstRowFirstColumn="0" w:firstRowLastColumn="0" w:lastRowFirstColumn="0" w:lastRowLastColumn="0"/>
            </w:pPr>
            <w:r w:rsidRPr="00E10368">
              <w:t>Est constitutif de conduites inconvenantes répétées, tout geste ou comportement dépassant la mesure d'expression requise eu égard aux fonctions de l'auteur perturbant la sérénité de la rencontre et nécessitant par conséquent l'exclusion de l'intéressé.</w:t>
            </w:r>
          </w:p>
          <w:p w14:paraId="5E454CDD" w14:textId="79199EFD" w:rsidR="008E2F05" w:rsidRDefault="008E2F05" w:rsidP="001E5D60">
            <w:pPr>
              <w:jc w:val="both"/>
              <w:cnfStyle w:val="000000100000" w:firstRow="0" w:lastRow="0" w:firstColumn="0" w:lastColumn="0" w:oddVBand="0" w:evenVBand="0" w:oddHBand="1" w:evenHBand="0" w:firstRowFirstColumn="0" w:firstRowLastColumn="0" w:lastRowFirstColumn="0" w:lastRowLastColumn="0"/>
            </w:pPr>
          </w:p>
        </w:tc>
      </w:tr>
      <w:tr w:rsidR="000B46FC" w14:paraId="47B7DF7E" w14:textId="77777777" w:rsidTr="007A2437">
        <w:trPr>
          <w:jc w:val="center"/>
        </w:trPr>
        <w:tc>
          <w:tcPr>
            <w:cnfStyle w:val="001000000000" w:firstRow="0" w:lastRow="0" w:firstColumn="1" w:lastColumn="0" w:oddVBand="0" w:evenVBand="0" w:oddHBand="0" w:evenHBand="0" w:firstRowFirstColumn="0" w:firstRowLastColumn="0" w:lastRowFirstColumn="0" w:lastRowLastColumn="0"/>
            <w:tcW w:w="1531" w:type="dxa"/>
            <w:shd w:val="clear" w:color="auto" w:fill="F2F2F2" w:themeFill="background1" w:themeFillShade="F2"/>
            <w:vAlign w:val="center"/>
          </w:tcPr>
          <w:p w14:paraId="6DAFB418" w14:textId="64C94345" w:rsidR="000B46FC" w:rsidRDefault="000B46FC" w:rsidP="008E2F05">
            <w:pPr>
              <w:jc w:val="center"/>
            </w:pPr>
            <w:r>
              <w:t>2.3</w:t>
            </w:r>
          </w:p>
        </w:tc>
        <w:tc>
          <w:tcPr>
            <w:tcW w:w="3316" w:type="dxa"/>
            <w:shd w:val="clear" w:color="auto" w:fill="F2F2F2" w:themeFill="background1" w:themeFillShade="F2"/>
            <w:vAlign w:val="center"/>
          </w:tcPr>
          <w:p w14:paraId="3BC05EAF" w14:textId="5A9B3013" w:rsidR="000B46FC" w:rsidRDefault="000B46FC" w:rsidP="0044259A">
            <w:pPr>
              <w:jc w:val="center"/>
              <w:cnfStyle w:val="000000000000" w:firstRow="0" w:lastRow="0" w:firstColumn="0" w:lastColumn="0" w:oddVBand="0" w:evenVBand="0" w:oddHBand="0" w:evenHBand="0" w:firstRowFirstColumn="0" w:firstRowLastColumn="0" w:lastRowFirstColumn="0" w:lastRowLastColumn="0"/>
            </w:pPr>
            <w:r w:rsidRPr="00E10368">
              <w:t>Propos (ou gestes) excessifs ou déplacés</w:t>
            </w:r>
          </w:p>
        </w:tc>
        <w:tc>
          <w:tcPr>
            <w:tcW w:w="5609" w:type="dxa"/>
            <w:shd w:val="clear" w:color="auto" w:fill="F2F2F2" w:themeFill="background1" w:themeFillShade="F2"/>
          </w:tcPr>
          <w:p w14:paraId="3DC70D89" w14:textId="77777777" w:rsidR="008E2F05" w:rsidRDefault="008E2F05" w:rsidP="001E5D60">
            <w:pPr>
              <w:jc w:val="both"/>
              <w:cnfStyle w:val="000000000000" w:firstRow="0" w:lastRow="0" w:firstColumn="0" w:lastColumn="0" w:oddVBand="0" w:evenVBand="0" w:oddHBand="0" w:evenHBand="0" w:firstRowFirstColumn="0" w:firstRowLastColumn="0" w:lastRowFirstColumn="0" w:lastRowLastColumn="0"/>
            </w:pPr>
          </w:p>
          <w:p w14:paraId="63F0F770" w14:textId="77777777" w:rsidR="000B46FC" w:rsidRDefault="000B46FC" w:rsidP="001E5D60">
            <w:pPr>
              <w:jc w:val="both"/>
              <w:cnfStyle w:val="000000000000" w:firstRow="0" w:lastRow="0" w:firstColumn="0" w:lastColumn="0" w:oddVBand="0" w:evenVBand="0" w:oddHBand="0" w:evenHBand="0" w:firstRowFirstColumn="0" w:firstRowLastColumn="0" w:lastRowFirstColumn="0" w:lastRowLastColumn="0"/>
            </w:pPr>
            <w:r w:rsidRPr="00E10368">
              <w:t>Sont constitutives de propos (ou gestes) excessifs ou déplacés, les remarques et paroles exagérées ou dépassant la mesure d'expression requise eu égard aux fonctions de l'auteur perturbant la sérénité de la rencontre.</w:t>
            </w:r>
          </w:p>
          <w:p w14:paraId="5DFD3E22" w14:textId="00980B2A" w:rsidR="008E2F05" w:rsidRDefault="008E2F05" w:rsidP="001E5D60">
            <w:pPr>
              <w:jc w:val="both"/>
              <w:cnfStyle w:val="000000000000" w:firstRow="0" w:lastRow="0" w:firstColumn="0" w:lastColumn="0" w:oddVBand="0" w:evenVBand="0" w:oddHBand="0" w:evenHBand="0" w:firstRowFirstColumn="0" w:firstRowLastColumn="0" w:lastRowFirstColumn="0" w:lastRowLastColumn="0"/>
            </w:pPr>
          </w:p>
        </w:tc>
      </w:tr>
      <w:tr w:rsidR="000B46FC" w14:paraId="0129F4B8" w14:textId="77777777" w:rsidTr="007A24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1" w:type="dxa"/>
            <w:shd w:val="clear" w:color="auto" w:fill="F2F2F2" w:themeFill="background1" w:themeFillShade="F2"/>
            <w:vAlign w:val="center"/>
          </w:tcPr>
          <w:p w14:paraId="5F074D5A" w14:textId="5771ED1B" w:rsidR="000B46FC" w:rsidRPr="00804B78" w:rsidRDefault="000B46FC" w:rsidP="008E2F05">
            <w:pPr>
              <w:jc w:val="center"/>
            </w:pPr>
            <w:r>
              <w:t>2.4</w:t>
            </w:r>
          </w:p>
        </w:tc>
        <w:tc>
          <w:tcPr>
            <w:tcW w:w="3316" w:type="dxa"/>
            <w:shd w:val="clear" w:color="auto" w:fill="F2F2F2" w:themeFill="background1" w:themeFillShade="F2"/>
            <w:vAlign w:val="center"/>
          </w:tcPr>
          <w:p w14:paraId="7405B385" w14:textId="3657BD56" w:rsidR="000B46FC" w:rsidRDefault="000B46FC" w:rsidP="001E5D60">
            <w:pPr>
              <w:jc w:val="center"/>
              <w:cnfStyle w:val="000000100000" w:firstRow="0" w:lastRow="0" w:firstColumn="0" w:lastColumn="0" w:oddVBand="0" w:evenVBand="0" w:oddHBand="1" w:evenHBand="0" w:firstRowFirstColumn="0" w:firstRowLastColumn="0" w:lastRowFirstColumn="0" w:lastRowLastColumn="0"/>
            </w:pPr>
            <w:r w:rsidRPr="00804B78">
              <w:t>Propos ou gestes blessants</w:t>
            </w:r>
            <w:r>
              <w:t xml:space="preserve"> à l’encontre d’un officiel </w:t>
            </w:r>
          </w:p>
        </w:tc>
        <w:tc>
          <w:tcPr>
            <w:tcW w:w="5609" w:type="dxa"/>
            <w:shd w:val="clear" w:color="auto" w:fill="F2F2F2" w:themeFill="background1" w:themeFillShade="F2"/>
          </w:tcPr>
          <w:p w14:paraId="1472847D" w14:textId="77777777" w:rsidR="008E2F05" w:rsidRDefault="008E2F05" w:rsidP="001E5D60">
            <w:pPr>
              <w:jc w:val="both"/>
              <w:cnfStyle w:val="000000100000" w:firstRow="0" w:lastRow="0" w:firstColumn="0" w:lastColumn="0" w:oddVBand="0" w:evenVBand="0" w:oddHBand="1" w:evenHBand="0" w:firstRowFirstColumn="0" w:firstRowLastColumn="0" w:lastRowFirstColumn="0" w:lastRowLastColumn="0"/>
            </w:pPr>
          </w:p>
          <w:p w14:paraId="34E6D4AA" w14:textId="77777777" w:rsidR="000B46FC" w:rsidRDefault="000B46FC" w:rsidP="001E5D60">
            <w:pPr>
              <w:jc w:val="both"/>
              <w:cnfStyle w:val="000000100000" w:firstRow="0" w:lastRow="0" w:firstColumn="0" w:lastColumn="0" w:oddVBand="0" w:evenVBand="0" w:oddHBand="1" w:evenHBand="0" w:firstRowFirstColumn="0" w:firstRowLastColumn="0" w:lastRowFirstColumn="0" w:lastRowLastColumn="0"/>
            </w:pPr>
            <w:r w:rsidRPr="00804B78">
              <w:t>Sont constitutifs de propos ou gestes blessants, les remarques, gestes ou paroles prononcées dans le but d'offenser la personne qui en est l'objet.</w:t>
            </w:r>
          </w:p>
          <w:p w14:paraId="19C4F1DA" w14:textId="08516044" w:rsidR="008E2F05" w:rsidRDefault="008E2F05" w:rsidP="001E5D60">
            <w:pPr>
              <w:jc w:val="both"/>
              <w:cnfStyle w:val="000000100000" w:firstRow="0" w:lastRow="0" w:firstColumn="0" w:lastColumn="0" w:oddVBand="0" w:evenVBand="0" w:oddHBand="1" w:evenHBand="0" w:firstRowFirstColumn="0" w:firstRowLastColumn="0" w:lastRowFirstColumn="0" w:lastRowLastColumn="0"/>
            </w:pPr>
          </w:p>
        </w:tc>
      </w:tr>
      <w:tr w:rsidR="000B46FC" w14:paraId="165EEB6E" w14:textId="77777777" w:rsidTr="007A2437">
        <w:trPr>
          <w:jc w:val="center"/>
        </w:trPr>
        <w:tc>
          <w:tcPr>
            <w:cnfStyle w:val="001000000000" w:firstRow="0" w:lastRow="0" w:firstColumn="1" w:lastColumn="0" w:oddVBand="0" w:evenVBand="0" w:oddHBand="0" w:evenHBand="0" w:firstRowFirstColumn="0" w:firstRowLastColumn="0" w:lastRowFirstColumn="0" w:lastRowLastColumn="0"/>
            <w:tcW w:w="1531" w:type="dxa"/>
            <w:shd w:val="clear" w:color="auto" w:fill="F2F2F2" w:themeFill="background1" w:themeFillShade="F2"/>
            <w:vAlign w:val="center"/>
          </w:tcPr>
          <w:p w14:paraId="3F274D7B" w14:textId="3792C681" w:rsidR="000B46FC" w:rsidRDefault="000B46FC" w:rsidP="0044259A"/>
          <w:p w14:paraId="693B7912" w14:textId="07CC2EAD" w:rsidR="000B46FC" w:rsidRPr="00804B78" w:rsidRDefault="000B46FC" w:rsidP="001E5D60">
            <w:pPr>
              <w:jc w:val="center"/>
            </w:pPr>
            <w:r>
              <w:t>2.5</w:t>
            </w:r>
          </w:p>
        </w:tc>
        <w:tc>
          <w:tcPr>
            <w:tcW w:w="3316" w:type="dxa"/>
            <w:shd w:val="clear" w:color="auto" w:fill="F2F2F2" w:themeFill="background1" w:themeFillShade="F2"/>
            <w:vAlign w:val="center"/>
          </w:tcPr>
          <w:p w14:paraId="4DE01CB7" w14:textId="77777777" w:rsidR="0044259A" w:rsidRDefault="0044259A" w:rsidP="001E5D60">
            <w:pPr>
              <w:jc w:val="center"/>
              <w:cnfStyle w:val="000000000000" w:firstRow="0" w:lastRow="0" w:firstColumn="0" w:lastColumn="0" w:oddVBand="0" w:evenVBand="0" w:oddHBand="0" w:evenHBand="0" w:firstRowFirstColumn="0" w:firstRowLastColumn="0" w:lastRowFirstColumn="0" w:lastRowLastColumn="0"/>
            </w:pPr>
          </w:p>
          <w:p w14:paraId="6FC95095" w14:textId="77777777" w:rsidR="000B46FC" w:rsidRDefault="000B46FC" w:rsidP="001E5D60">
            <w:pPr>
              <w:jc w:val="center"/>
              <w:cnfStyle w:val="000000000000" w:firstRow="0" w:lastRow="0" w:firstColumn="0" w:lastColumn="0" w:oddVBand="0" w:evenVBand="0" w:oddHBand="0" w:evenHBand="0" w:firstRowFirstColumn="0" w:firstRowLastColumn="0" w:lastRowFirstColumn="0" w:lastRowLastColumn="0"/>
            </w:pPr>
            <w:r w:rsidRPr="00804B78">
              <w:t>Propos ou gestes blessants à l’encontre d’un</w:t>
            </w:r>
            <w:r>
              <w:t xml:space="preserve"> </w:t>
            </w:r>
            <w:r w:rsidRPr="00804B78">
              <w:t>joueur – entraîneur – éducateur - dirigeant ou envers le public</w:t>
            </w:r>
          </w:p>
          <w:p w14:paraId="419DD856" w14:textId="29BA6BE1" w:rsidR="0044259A" w:rsidRDefault="0044259A" w:rsidP="001E5D60">
            <w:pPr>
              <w:jc w:val="center"/>
              <w:cnfStyle w:val="000000000000" w:firstRow="0" w:lastRow="0" w:firstColumn="0" w:lastColumn="0" w:oddVBand="0" w:evenVBand="0" w:oddHBand="0" w:evenHBand="0" w:firstRowFirstColumn="0" w:firstRowLastColumn="0" w:lastRowFirstColumn="0" w:lastRowLastColumn="0"/>
            </w:pPr>
          </w:p>
        </w:tc>
        <w:tc>
          <w:tcPr>
            <w:tcW w:w="5609" w:type="dxa"/>
            <w:shd w:val="clear" w:color="auto" w:fill="F2F2F2" w:themeFill="background1" w:themeFillShade="F2"/>
          </w:tcPr>
          <w:p w14:paraId="4673DD42" w14:textId="77777777" w:rsidR="008E2F05" w:rsidRDefault="008E2F05" w:rsidP="001E5D60">
            <w:pPr>
              <w:jc w:val="both"/>
              <w:cnfStyle w:val="000000000000" w:firstRow="0" w:lastRow="0" w:firstColumn="0" w:lastColumn="0" w:oddVBand="0" w:evenVBand="0" w:oddHBand="0" w:evenHBand="0" w:firstRowFirstColumn="0" w:firstRowLastColumn="0" w:lastRowFirstColumn="0" w:lastRowLastColumn="0"/>
            </w:pPr>
          </w:p>
          <w:p w14:paraId="11702829" w14:textId="77777777" w:rsidR="000B46FC" w:rsidRDefault="000B46FC" w:rsidP="001E5D60">
            <w:pPr>
              <w:jc w:val="both"/>
              <w:cnfStyle w:val="000000000000" w:firstRow="0" w:lastRow="0" w:firstColumn="0" w:lastColumn="0" w:oddVBand="0" w:evenVBand="0" w:oddHBand="0" w:evenHBand="0" w:firstRowFirstColumn="0" w:firstRowLastColumn="0" w:lastRowFirstColumn="0" w:lastRowLastColumn="0"/>
            </w:pPr>
            <w:r w:rsidRPr="00804B78">
              <w:t>Sont constitutifs de propos ou gestes blessants, les remarques, gestes ou paroles prononcées dans le but d'offenser la personne qui en est l'objet.</w:t>
            </w:r>
          </w:p>
          <w:p w14:paraId="5F813C80" w14:textId="65FC0C49" w:rsidR="008E2F05" w:rsidRDefault="008E2F05" w:rsidP="001E5D60">
            <w:pPr>
              <w:jc w:val="both"/>
              <w:cnfStyle w:val="000000000000" w:firstRow="0" w:lastRow="0" w:firstColumn="0" w:lastColumn="0" w:oddVBand="0" w:evenVBand="0" w:oddHBand="0" w:evenHBand="0" w:firstRowFirstColumn="0" w:firstRowLastColumn="0" w:lastRowFirstColumn="0" w:lastRowLastColumn="0"/>
            </w:pPr>
          </w:p>
        </w:tc>
      </w:tr>
      <w:tr w:rsidR="000B46FC" w14:paraId="176E0147" w14:textId="77777777" w:rsidTr="007A24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1" w:type="dxa"/>
            <w:shd w:val="clear" w:color="auto" w:fill="F2F2F2" w:themeFill="background1" w:themeFillShade="F2"/>
            <w:vAlign w:val="center"/>
          </w:tcPr>
          <w:p w14:paraId="1060765A" w14:textId="28F1E90E" w:rsidR="000B46FC" w:rsidRDefault="000B46FC" w:rsidP="008E2F05">
            <w:pPr>
              <w:jc w:val="center"/>
            </w:pPr>
            <w:r>
              <w:t>2.6</w:t>
            </w:r>
          </w:p>
        </w:tc>
        <w:tc>
          <w:tcPr>
            <w:tcW w:w="3316" w:type="dxa"/>
            <w:shd w:val="clear" w:color="auto" w:fill="F2F2F2" w:themeFill="background1" w:themeFillShade="F2"/>
            <w:vAlign w:val="center"/>
          </w:tcPr>
          <w:p w14:paraId="527A9627" w14:textId="13571F82" w:rsidR="000B46FC" w:rsidRDefault="000B46FC" w:rsidP="001E5D60">
            <w:pPr>
              <w:jc w:val="center"/>
              <w:cnfStyle w:val="000000100000" w:firstRow="0" w:lastRow="0" w:firstColumn="0" w:lastColumn="0" w:oddVBand="0" w:evenVBand="0" w:oddHBand="1" w:evenHBand="0" w:firstRowFirstColumn="0" w:firstRowLastColumn="0" w:lastRowFirstColumn="0" w:lastRowLastColumn="0"/>
            </w:pPr>
          </w:p>
          <w:p w14:paraId="43DF430A" w14:textId="77777777" w:rsidR="000B46FC" w:rsidRDefault="000B46FC" w:rsidP="001E5D60">
            <w:pPr>
              <w:jc w:val="center"/>
              <w:cnfStyle w:val="000000100000" w:firstRow="0" w:lastRow="0" w:firstColumn="0" w:lastColumn="0" w:oddVBand="0" w:evenVBand="0" w:oddHBand="1" w:evenHBand="0" w:firstRowFirstColumn="0" w:firstRowLastColumn="0" w:lastRowFirstColumn="0" w:lastRowLastColumn="0"/>
            </w:pPr>
            <w:r w:rsidRPr="00804B78">
              <w:t>Propos grossiers ou injurieux</w:t>
            </w:r>
            <w:r>
              <w:t xml:space="preserve"> à l’encontre d’un officiel</w:t>
            </w:r>
          </w:p>
        </w:tc>
        <w:tc>
          <w:tcPr>
            <w:tcW w:w="5609" w:type="dxa"/>
            <w:shd w:val="clear" w:color="auto" w:fill="F2F2F2" w:themeFill="background1" w:themeFillShade="F2"/>
          </w:tcPr>
          <w:p w14:paraId="5DAC0F43" w14:textId="77777777" w:rsidR="008E2F05" w:rsidRDefault="008E2F05" w:rsidP="001E5D60">
            <w:pPr>
              <w:jc w:val="both"/>
              <w:cnfStyle w:val="000000100000" w:firstRow="0" w:lastRow="0" w:firstColumn="0" w:lastColumn="0" w:oddVBand="0" w:evenVBand="0" w:oddHBand="1" w:evenHBand="0" w:firstRowFirstColumn="0" w:firstRowLastColumn="0" w:lastRowFirstColumn="0" w:lastRowLastColumn="0"/>
            </w:pPr>
          </w:p>
          <w:p w14:paraId="671BAD8C" w14:textId="14A01E03" w:rsidR="000B46FC" w:rsidRDefault="000B46FC" w:rsidP="001E5D60">
            <w:pPr>
              <w:jc w:val="both"/>
              <w:cnfStyle w:val="000000100000" w:firstRow="0" w:lastRow="0" w:firstColumn="0" w:lastColumn="0" w:oddVBand="0" w:evenVBand="0" w:oddHBand="1" w:evenHBand="0" w:firstRowFirstColumn="0" w:firstRowLastColumn="0" w:lastRowFirstColumn="0" w:lastRowLastColumn="0"/>
            </w:pPr>
            <w:r>
              <w:lastRenderedPageBreak/>
              <w:t xml:space="preserve">Sont constitutives de propos grossiers, les remarques ou paroles contraires à la bienséance prononcées dans le but d'insulter la personne (et/ou la fonction) qui en est l'objet. </w:t>
            </w:r>
          </w:p>
          <w:p w14:paraId="1E475BCA" w14:textId="77777777" w:rsidR="000B46FC" w:rsidRDefault="000B46FC" w:rsidP="001E5D60">
            <w:pPr>
              <w:jc w:val="both"/>
              <w:cnfStyle w:val="000000100000" w:firstRow="0" w:lastRow="0" w:firstColumn="0" w:lastColumn="0" w:oddVBand="0" w:evenVBand="0" w:oddHBand="1" w:evenHBand="0" w:firstRowFirstColumn="0" w:firstRowLastColumn="0" w:lastRowFirstColumn="0" w:lastRowLastColumn="0"/>
            </w:pPr>
            <w:r>
              <w:t>Définition : Sont constitutives d'injures, les remarques ou paroles prononcées dans le but de blesser d'une manière grave et consciente la personne (et/ou la fonction) visée, sans que les mots ou expression utilisés soient pour autant grossiers.</w:t>
            </w:r>
          </w:p>
          <w:p w14:paraId="2BDDC8AD" w14:textId="2CD263B2" w:rsidR="008E2F05" w:rsidRDefault="008E2F05" w:rsidP="001E5D60">
            <w:pPr>
              <w:jc w:val="both"/>
              <w:cnfStyle w:val="000000100000" w:firstRow="0" w:lastRow="0" w:firstColumn="0" w:lastColumn="0" w:oddVBand="0" w:evenVBand="0" w:oddHBand="1" w:evenHBand="0" w:firstRowFirstColumn="0" w:firstRowLastColumn="0" w:lastRowFirstColumn="0" w:lastRowLastColumn="0"/>
            </w:pPr>
          </w:p>
        </w:tc>
      </w:tr>
      <w:tr w:rsidR="000B46FC" w14:paraId="2378E30E" w14:textId="77777777" w:rsidTr="007A2437">
        <w:trPr>
          <w:jc w:val="center"/>
        </w:trPr>
        <w:tc>
          <w:tcPr>
            <w:cnfStyle w:val="001000000000" w:firstRow="0" w:lastRow="0" w:firstColumn="1" w:lastColumn="0" w:oddVBand="0" w:evenVBand="0" w:oddHBand="0" w:evenHBand="0" w:firstRowFirstColumn="0" w:firstRowLastColumn="0" w:lastRowFirstColumn="0" w:lastRowLastColumn="0"/>
            <w:tcW w:w="1531" w:type="dxa"/>
            <w:shd w:val="clear" w:color="auto" w:fill="F2F2F2" w:themeFill="background1" w:themeFillShade="F2"/>
            <w:vAlign w:val="center"/>
          </w:tcPr>
          <w:p w14:paraId="5844B7AD" w14:textId="6ED61BDB" w:rsidR="000B46FC" w:rsidRPr="00617FA4" w:rsidRDefault="000B46FC" w:rsidP="008E2F05">
            <w:pPr>
              <w:jc w:val="center"/>
            </w:pPr>
            <w:r>
              <w:lastRenderedPageBreak/>
              <w:t>2.7</w:t>
            </w:r>
          </w:p>
        </w:tc>
        <w:tc>
          <w:tcPr>
            <w:tcW w:w="3316" w:type="dxa"/>
            <w:shd w:val="clear" w:color="auto" w:fill="F2F2F2" w:themeFill="background1" w:themeFillShade="F2"/>
            <w:vAlign w:val="center"/>
          </w:tcPr>
          <w:p w14:paraId="7233B16B" w14:textId="74BB80AF" w:rsidR="000B46FC" w:rsidRDefault="000B46FC" w:rsidP="001E5D60">
            <w:pPr>
              <w:jc w:val="center"/>
              <w:cnfStyle w:val="000000000000" w:firstRow="0" w:lastRow="0" w:firstColumn="0" w:lastColumn="0" w:oddVBand="0" w:evenVBand="0" w:oddHBand="0" w:evenHBand="0" w:firstRowFirstColumn="0" w:firstRowLastColumn="0" w:lastRowFirstColumn="0" w:lastRowLastColumn="0"/>
            </w:pPr>
            <w:r w:rsidRPr="00617FA4">
              <w:t>Propos grossiers ou inju</w:t>
            </w:r>
            <w:r>
              <w:t xml:space="preserve">rieux à l’encontre d’un </w:t>
            </w:r>
            <w:r w:rsidRPr="00617FA4">
              <w:t>joueur – entraîneur – éducateur - dirigeant ou envers le public</w:t>
            </w:r>
          </w:p>
        </w:tc>
        <w:tc>
          <w:tcPr>
            <w:tcW w:w="5609" w:type="dxa"/>
            <w:shd w:val="clear" w:color="auto" w:fill="F2F2F2" w:themeFill="background1" w:themeFillShade="F2"/>
          </w:tcPr>
          <w:p w14:paraId="041BB362" w14:textId="77777777" w:rsidR="008E2F05" w:rsidRDefault="008E2F05" w:rsidP="001E5D60">
            <w:pPr>
              <w:jc w:val="both"/>
              <w:cnfStyle w:val="000000000000" w:firstRow="0" w:lastRow="0" w:firstColumn="0" w:lastColumn="0" w:oddVBand="0" w:evenVBand="0" w:oddHBand="0" w:evenHBand="0" w:firstRowFirstColumn="0" w:firstRowLastColumn="0" w:lastRowFirstColumn="0" w:lastRowLastColumn="0"/>
            </w:pPr>
          </w:p>
          <w:p w14:paraId="442A51A7" w14:textId="26F79BAB" w:rsidR="000B46FC" w:rsidRDefault="000B46FC" w:rsidP="001E5D60">
            <w:pPr>
              <w:jc w:val="both"/>
              <w:cnfStyle w:val="000000000000" w:firstRow="0" w:lastRow="0" w:firstColumn="0" w:lastColumn="0" w:oddVBand="0" w:evenVBand="0" w:oddHBand="0" w:evenHBand="0" w:firstRowFirstColumn="0" w:firstRowLastColumn="0" w:lastRowFirstColumn="0" w:lastRowLastColumn="0"/>
            </w:pPr>
            <w:r>
              <w:t xml:space="preserve">Sont constitutives de propos grossiers, les remarques ou paroles contraires à la bienséance prononcées dans le but d'insulter la personne (et/ou la fonction) qui en est l'objet. </w:t>
            </w:r>
          </w:p>
          <w:p w14:paraId="4155D383" w14:textId="77777777" w:rsidR="000B46FC" w:rsidRDefault="000B46FC" w:rsidP="001E5D60">
            <w:pPr>
              <w:jc w:val="both"/>
              <w:cnfStyle w:val="000000000000" w:firstRow="0" w:lastRow="0" w:firstColumn="0" w:lastColumn="0" w:oddVBand="0" w:evenVBand="0" w:oddHBand="0" w:evenHBand="0" w:firstRowFirstColumn="0" w:firstRowLastColumn="0" w:lastRowFirstColumn="0" w:lastRowLastColumn="0"/>
            </w:pPr>
            <w:r>
              <w:t>Définition : Sont constitutives d'injures, les remarques ou paroles prononcées dans le but de blesser d'une manière grave et consciente la personne (et/ou la fonction) visée, sans que les mots ou expression utilisés soient pour autant grossiers.</w:t>
            </w:r>
          </w:p>
          <w:p w14:paraId="268B5035" w14:textId="35BD7C49" w:rsidR="008E2F05" w:rsidRDefault="008E2F05" w:rsidP="001E5D60">
            <w:pPr>
              <w:jc w:val="both"/>
              <w:cnfStyle w:val="000000000000" w:firstRow="0" w:lastRow="0" w:firstColumn="0" w:lastColumn="0" w:oddVBand="0" w:evenVBand="0" w:oddHBand="0" w:evenHBand="0" w:firstRowFirstColumn="0" w:firstRowLastColumn="0" w:lastRowFirstColumn="0" w:lastRowLastColumn="0"/>
            </w:pPr>
          </w:p>
        </w:tc>
      </w:tr>
      <w:tr w:rsidR="000B46FC" w14:paraId="434C0285" w14:textId="77777777" w:rsidTr="007A24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1" w:type="dxa"/>
            <w:shd w:val="clear" w:color="auto" w:fill="F2F2F2" w:themeFill="background1" w:themeFillShade="F2"/>
            <w:vAlign w:val="center"/>
          </w:tcPr>
          <w:p w14:paraId="6543CD08" w14:textId="6F9A59FA" w:rsidR="000B46FC" w:rsidRDefault="000B46FC" w:rsidP="008E2F05">
            <w:pPr>
              <w:jc w:val="center"/>
            </w:pPr>
            <w:r>
              <w:t>2.8</w:t>
            </w:r>
          </w:p>
        </w:tc>
        <w:tc>
          <w:tcPr>
            <w:tcW w:w="3316" w:type="dxa"/>
            <w:shd w:val="clear" w:color="auto" w:fill="F2F2F2" w:themeFill="background1" w:themeFillShade="F2"/>
            <w:vAlign w:val="center"/>
          </w:tcPr>
          <w:p w14:paraId="72C08708" w14:textId="4FD29C4A" w:rsidR="000B46FC" w:rsidRDefault="000B46FC" w:rsidP="008E2F05">
            <w:pPr>
              <w:cnfStyle w:val="000000100000" w:firstRow="0" w:lastRow="0" w:firstColumn="0" w:lastColumn="0" w:oddVBand="0" w:evenVBand="0" w:oddHBand="1" w:evenHBand="0" w:firstRowFirstColumn="0" w:firstRowLastColumn="0" w:lastRowFirstColumn="0" w:lastRowLastColumn="0"/>
            </w:pPr>
            <w:r w:rsidRPr="00617FA4">
              <w:t>Gestes ou comportements obscènes</w:t>
            </w:r>
            <w:r>
              <w:t xml:space="preserve"> à l’encontre d’un officiel</w:t>
            </w:r>
          </w:p>
        </w:tc>
        <w:tc>
          <w:tcPr>
            <w:tcW w:w="5609" w:type="dxa"/>
            <w:shd w:val="clear" w:color="auto" w:fill="F2F2F2" w:themeFill="background1" w:themeFillShade="F2"/>
          </w:tcPr>
          <w:p w14:paraId="0EEC2369" w14:textId="77777777" w:rsidR="008E2F05" w:rsidRDefault="008E2F05" w:rsidP="001E5D60">
            <w:pPr>
              <w:jc w:val="both"/>
              <w:cnfStyle w:val="000000100000" w:firstRow="0" w:lastRow="0" w:firstColumn="0" w:lastColumn="0" w:oddVBand="0" w:evenVBand="0" w:oddHBand="1" w:evenHBand="0" w:firstRowFirstColumn="0" w:firstRowLastColumn="0" w:lastRowFirstColumn="0" w:lastRowLastColumn="0"/>
            </w:pPr>
          </w:p>
          <w:p w14:paraId="2365E63D" w14:textId="77777777" w:rsidR="000B46FC" w:rsidRDefault="000B46FC" w:rsidP="001E5D60">
            <w:pPr>
              <w:jc w:val="both"/>
              <w:cnfStyle w:val="000000100000" w:firstRow="0" w:lastRow="0" w:firstColumn="0" w:lastColumn="0" w:oddVBand="0" w:evenVBand="0" w:oddHBand="1" w:evenHBand="0" w:firstRowFirstColumn="0" w:firstRowLastColumn="0" w:lastRowFirstColumn="0" w:lastRowLastColumn="0"/>
            </w:pPr>
            <w:r w:rsidRPr="00617FA4">
              <w:t>Est constitutive de gestes ou comportements obscènes, une attitude qui blesse ouvertement la pudeur par des représentations d'ordre sexuel.</w:t>
            </w:r>
          </w:p>
          <w:p w14:paraId="5F09405B" w14:textId="7EC9EBBE" w:rsidR="0044259A" w:rsidRDefault="0044259A" w:rsidP="001E5D60">
            <w:pPr>
              <w:jc w:val="both"/>
              <w:cnfStyle w:val="000000100000" w:firstRow="0" w:lastRow="0" w:firstColumn="0" w:lastColumn="0" w:oddVBand="0" w:evenVBand="0" w:oddHBand="1" w:evenHBand="0" w:firstRowFirstColumn="0" w:firstRowLastColumn="0" w:lastRowFirstColumn="0" w:lastRowLastColumn="0"/>
            </w:pPr>
          </w:p>
        </w:tc>
      </w:tr>
      <w:tr w:rsidR="007A2437" w14:paraId="3F00298B" w14:textId="77777777" w:rsidTr="007A2437">
        <w:trPr>
          <w:jc w:val="center"/>
        </w:trPr>
        <w:tc>
          <w:tcPr>
            <w:cnfStyle w:val="001000000000" w:firstRow="0" w:lastRow="0" w:firstColumn="1" w:lastColumn="0" w:oddVBand="0" w:evenVBand="0" w:oddHBand="0" w:evenHBand="0" w:firstRowFirstColumn="0" w:firstRowLastColumn="0" w:lastRowFirstColumn="0" w:lastRowLastColumn="0"/>
            <w:tcW w:w="10456" w:type="dxa"/>
            <w:gridSpan w:val="3"/>
            <w:shd w:val="clear" w:color="auto" w:fill="FFFFFF" w:themeFill="background1"/>
            <w:vAlign w:val="center"/>
          </w:tcPr>
          <w:p w14:paraId="7CE5A9F7" w14:textId="77777777" w:rsidR="007A2437" w:rsidRDefault="007A2437" w:rsidP="007A2437">
            <w:pPr>
              <w:jc w:val="center"/>
              <w:rPr>
                <w:sz w:val="28"/>
              </w:rPr>
            </w:pPr>
          </w:p>
          <w:p w14:paraId="0BF500C4" w14:textId="512B1587" w:rsidR="007A2437" w:rsidRDefault="007A2437" w:rsidP="007A2437">
            <w:pPr>
              <w:jc w:val="center"/>
              <w:rPr>
                <w:sz w:val="28"/>
              </w:rPr>
            </w:pPr>
            <w:r w:rsidRPr="007A2437">
              <w:rPr>
                <w:sz w:val="28"/>
              </w:rPr>
              <w:t>Infractions justifiant une convocation</w:t>
            </w:r>
          </w:p>
          <w:p w14:paraId="1AC97E54" w14:textId="62485515" w:rsidR="007A2437" w:rsidRDefault="007A2437" w:rsidP="007A2437">
            <w:pPr>
              <w:jc w:val="center"/>
            </w:pPr>
          </w:p>
        </w:tc>
      </w:tr>
      <w:tr w:rsidR="000B46FC" w14:paraId="34075245" w14:textId="77777777" w:rsidTr="002A0F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1" w:type="dxa"/>
            <w:shd w:val="clear" w:color="auto" w:fill="D9D9D9" w:themeFill="background1" w:themeFillShade="D9"/>
            <w:vAlign w:val="center"/>
          </w:tcPr>
          <w:p w14:paraId="4A1910E9" w14:textId="77777777" w:rsidR="000B46FC" w:rsidRDefault="000B46FC" w:rsidP="001E5D60">
            <w:pPr>
              <w:jc w:val="center"/>
            </w:pPr>
          </w:p>
          <w:p w14:paraId="20B9BB8E" w14:textId="77777777" w:rsidR="000B46FC" w:rsidRDefault="000B46FC" w:rsidP="001E5D60">
            <w:pPr>
              <w:jc w:val="center"/>
            </w:pPr>
          </w:p>
          <w:p w14:paraId="3E1ECCE7" w14:textId="6CD41F18" w:rsidR="000B46FC" w:rsidRPr="00617FA4" w:rsidRDefault="000B46FC" w:rsidP="001E5D60">
            <w:pPr>
              <w:jc w:val="center"/>
            </w:pPr>
            <w:r>
              <w:t>2.9</w:t>
            </w:r>
          </w:p>
        </w:tc>
        <w:tc>
          <w:tcPr>
            <w:tcW w:w="3316" w:type="dxa"/>
            <w:shd w:val="clear" w:color="auto" w:fill="D9D9D9" w:themeFill="background1" w:themeFillShade="D9"/>
            <w:vAlign w:val="center"/>
          </w:tcPr>
          <w:p w14:paraId="402D3BFE" w14:textId="77777777" w:rsidR="0044259A" w:rsidRDefault="0044259A" w:rsidP="001E5D60">
            <w:pPr>
              <w:jc w:val="center"/>
              <w:cnfStyle w:val="000000100000" w:firstRow="0" w:lastRow="0" w:firstColumn="0" w:lastColumn="0" w:oddVBand="0" w:evenVBand="0" w:oddHBand="1" w:evenHBand="0" w:firstRowFirstColumn="0" w:firstRowLastColumn="0" w:lastRowFirstColumn="0" w:lastRowLastColumn="0"/>
            </w:pPr>
          </w:p>
          <w:p w14:paraId="16F39EFC" w14:textId="1B26F261" w:rsidR="000B46FC" w:rsidRDefault="000B46FC" w:rsidP="001E5D60">
            <w:pPr>
              <w:jc w:val="center"/>
              <w:cnfStyle w:val="000000100000" w:firstRow="0" w:lastRow="0" w:firstColumn="0" w:lastColumn="0" w:oddVBand="0" w:evenVBand="0" w:oddHBand="1" w:evenHBand="0" w:firstRowFirstColumn="0" w:firstRowLastColumn="0" w:lastRowFirstColumn="0" w:lastRowLastColumn="0"/>
            </w:pPr>
            <w:r w:rsidRPr="00617FA4">
              <w:t>Gestes ou comportements obscènes à l’encontre d’un</w:t>
            </w:r>
            <w:r>
              <w:t xml:space="preserve"> </w:t>
            </w:r>
            <w:r w:rsidRPr="00617FA4">
              <w:t>joueur – entraîneur – éducateur - dirigeant ou envers le public</w:t>
            </w:r>
          </w:p>
          <w:p w14:paraId="56098347" w14:textId="5B3B8F41" w:rsidR="0044259A" w:rsidRDefault="0044259A" w:rsidP="001E5D60">
            <w:pPr>
              <w:jc w:val="center"/>
              <w:cnfStyle w:val="000000100000" w:firstRow="0" w:lastRow="0" w:firstColumn="0" w:lastColumn="0" w:oddVBand="0" w:evenVBand="0" w:oddHBand="1" w:evenHBand="0" w:firstRowFirstColumn="0" w:firstRowLastColumn="0" w:lastRowFirstColumn="0" w:lastRowLastColumn="0"/>
            </w:pPr>
          </w:p>
        </w:tc>
        <w:tc>
          <w:tcPr>
            <w:tcW w:w="5609" w:type="dxa"/>
            <w:shd w:val="clear" w:color="auto" w:fill="D9D9D9" w:themeFill="background1" w:themeFillShade="D9"/>
          </w:tcPr>
          <w:p w14:paraId="645C7BC6" w14:textId="77777777" w:rsidR="008E2F05" w:rsidRDefault="008E2F05" w:rsidP="001E5D60">
            <w:pPr>
              <w:jc w:val="both"/>
              <w:cnfStyle w:val="000000100000" w:firstRow="0" w:lastRow="0" w:firstColumn="0" w:lastColumn="0" w:oddVBand="0" w:evenVBand="0" w:oddHBand="1" w:evenHBand="0" w:firstRowFirstColumn="0" w:firstRowLastColumn="0" w:lastRowFirstColumn="0" w:lastRowLastColumn="0"/>
            </w:pPr>
          </w:p>
          <w:p w14:paraId="275DBAD6" w14:textId="77777777" w:rsidR="000B46FC" w:rsidRDefault="000B46FC" w:rsidP="001E5D60">
            <w:pPr>
              <w:jc w:val="both"/>
              <w:cnfStyle w:val="000000100000" w:firstRow="0" w:lastRow="0" w:firstColumn="0" w:lastColumn="0" w:oddVBand="0" w:evenVBand="0" w:oddHBand="1" w:evenHBand="0" w:firstRowFirstColumn="0" w:firstRowLastColumn="0" w:lastRowFirstColumn="0" w:lastRowLastColumn="0"/>
            </w:pPr>
            <w:r w:rsidRPr="00617FA4">
              <w:t>Est constitutive de gestes ou comportements obscènes, une attitude qui blesse ouvertement la pudeur par des représentations d'ordre sexuel.</w:t>
            </w:r>
          </w:p>
          <w:p w14:paraId="45FE2843" w14:textId="4B055A15" w:rsidR="008E2F05" w:rsidRDefault="008E2F05" w:rsidP="001E5D60">
            <w:pPr>
              <w:jc w:val="both"/>
              <w:cnfStyle w:val="000000100000" w:firstRow="0" w:lastRow="0" w:firstColumn="0" w:lastColumn="0" w:oddVBand="0" w:evenVBand="0" w:oddHBand="1" w:evenHBand="0" w:firstRowFirstColumn="0" w:firstRowLastColumn="0" w:lastRowFirstColumn="0" w:lastRowLastColumn="0"/>
            </w:pPr>
          </w:p>
        </w:tc>
      </w:tr>
      <w:tr w:rsidR="002A0F09" w14:paraId="1EDB168D" w14:textId="77777777" w:rsidTr="002A0F09">
        <w:trPr>
          <w:jc w:val="center"/>
        </w:trPr>
        <w:tc>
          <w:tcPr>
            <w:cnfStyle w:val="001000000000" w:firstRow="0" w:lastRow="0" w:firstColumn="1" w:lastColumn="0" w:oddVBand="0" w:evenVBand="0" w:oddHBand="0" w:evenHBand="0" w:firstRowFirstColumn="0" w:firstRowLastColumn="0" w:lastRowFirstColumn="0" w:lastRowLastColumn="0"/>
            <w:tcW w:w="1531" w:type="dxa"/>
            <w:shd w:val="clear" w:color="auto" w:fill="D9D9D9" w:themeFill="background1" w:themeFillShade="D9"/>
            <w:vAlign w:val="center"/>
          </w:tcPr>
          <w:p w14:paraId="727AFF65" w14:textId="76369ACC" w:rsidR="002A0F09" w:rsidRDefault="002A0F09" w:rsidP="002A0F09">
            <w:pPr>
              <w:jc w:val="center"/>
            </w:pPr>
            <w:r>
              <w:t>2.11</w:t>
            </w:r>
          </w:p>
        </w:tc>
        <w:tc>
          <w:tcPr>
            <w:tcW w:w="3316" w:type="dxa"/>
            <w:shd w:val="clear" w:color="auto" w:fill="D9D9D9" w:themeFill="background1" w:themeFillShade="D9"/>
            <w:vAlign w:val="center"/>
          </w:tcPr>
          <w:p w14:paraId="73A4B003" w14:textId="0D23C72A" w:rsidR="002A0F09" w:rsidRDefault="002A0F09" w:rsidP="002A0F09">
            <w:pPr>
              <w:jc w:val="center"/>
              <w:cnfStyle w:val="000000000000" w:firstRow="0" w:lastRow="0" w:firstColumn="0" w:lastColumn="0" w:oddVBand="0" w:evenVBand="0" w:oddHBand="0" w:evenHBand="0" w:firstRowFirstColumn="0" w:firstRowLastColumn="0" w:lastRowFirstColumn="0" w:lastRowLastColumn="0"/>
            </w:pPr>
            <w:r>
              <w:t>Crachat(s) à l’encontre d’un officiel</w:t>
            </w:r>
          </w:p>
        </w:tc>
        <w:tc>
          <w:tcPr>
            <w:tcW w:w="5609" w:type="dxa"/>
            <w:shd w:val="clear" w:color="auto" w:fill="D9D9D9" w:themeFill="background1" w:themeFillShade="D9"/>
          </w:tcPr>
          <w:p w14:paraId="4AE93B9F" w14:textId="77777777" w:rsidR="002A0F09" w:rsidRDefault="002A0F09" w:rsidP="002A0F09">
            <w:pPr>
              <w:jc w:val="both"/>
              <w:cnfStyle w:val="000000000000" w:firstRow="0" w:lastRow="0" w:firstColumn="0" w:lastColumn="0" w:oddVBand="0" w:evenVBand="0" w:oddHBand="0" w:evenHBand="0" w:firstRowFirstColumn="0" w:firstRowLastColumn="0" w:lastRowFirstColumn="0" w:lastRowLastColumn="0"/>
            </w:pPr>
          </w:p>
          <w:p w14:paraId="70A1102A" w14:textId="77777777" w:rsidR="002A0F09" w:rsidRDefault="002A0F09" w:rsidP="002A0F09">
            <w:pPr>
              <w:jc w:val="both"/>
              <w:cnfStyle w:val="000000000000" w:firstRow="0" w:lastRow="0" w:firstColumn="0" w:lastColumn="0" w:oddVBand="0" w:evenVBand="0" w:oddHBand="0" w:evenHBand="0" w:firstRowFirstColumn="0" w:firstRowLastColumn="0" w:lastRowFirstColumn="0" w:lastRowLastColumn="0"/>
            </w:pPr>
            <w:r w:rsidRPr="00906B91">
              <w:t>Le crachat consiste en une expectoration volontaire dans le but d'atteindre la personne qui en est la victime. Le fait d'accomplir cette action au niveau du visage de cette dernière constitue une circonstance aggravante dont il devra être tenu compte dans l'évaluation de la sanction.</w:t>
            </w:r>
          </w:p>
          <w:p w14:paraId="100159B4" w14:textId="77777777" w:rsidR="002A0F09" w:rsidRDefault="002A0F09" w:rsidP="002A0F09">
            <w:pPr>
              <w:jc w:val="both"/>
              <w:cnfStyle w:val="000000000000" w:firstRow="0" w:lastRow="0" w:firstColumn="0" w:lastColumn="0" w:oddVBand="0" w:evenVBand="0" w:oddHBand="0" w:evenHBand="0" w:firstRowFirstColumn="0" w:firstRowLastColumn="0" w:lastRowFirstColumn="0" w:lastRowLastColumn="0"/>
            </w:pPr>
          </w:p>
        </w:tc>
      </w:tr>
      <w:tr w:rsidR="002A0F09" w14:paraId="719A0A27" w14:textId="77777777" w:rsidTr="002A0F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1" w:type="dxa"/>
            <w:shd w:val="clear" w:color="auto" w:fill="D9D9D9" w:themeFill="background1" w:themeFillShade="D9"/>
            <w:vAlign w:val="center"/>
          </w:tcPr>
          <w:p w14:paraId="082F6D8A" w14:textId="61BFEACD" w:rsidR="002A0F09" w:rsidRDefault="002A0F09" w:rsidP="002A0F09">
            <w:pPr>
              <w:jc w:val="center"/>
            </w:pPr>
            <w:r>
              <w:t>2.11.1</w:t>
            </w:r>
          </w:p>
        </w:tc>
        <w:tc>
          <w:tcPr>
            <w:tcW w:w="3316" w:type="dxa"/>
            <w:shd w:val="clear" w:color="auto" w:fill="D9D9D9" w:themeFill="background1" w:themeFillShade="D9"/>
            <w:vAlign w:val="center"/>
          </w:tcPr>
          <w:p w14:paraId="1E89FB6F" w14:textId="2A98D386" w:rsidR="002A0F09" w:rsidRDefault="002A0F09" w:rsidP="002A0F09">
            <w:pPr>
              <w:jc w:val="center"/>
              <w:cnfStyle w:val="000000100000" w:firstRow="0" w:lastRow="0" w:firstColumn="0" w:lastColumn="0" w:oddVBand="0" w:evenVBand="0" w:oddHBand="1" w:evenHBand="0" w:firstRowFirstColumn="0" w:firstRowLastColumn="0" w:lastRowFirstColumn="0" w:lastRowLastColumn="0"/>
            </w:pPr>
            <w:r w:rsidRPr="002A0F09">
              <w:t>Crachat(s) à l’encontre d’un joueur – entraîneur – éducateur - dirigeant ou envers le public</w:t>
            </w:r>
          </w:p>
        </w:tc>
        <w:tc>
          <w:tcPr>
            <w:tcW w:w="5609" w:type="dxa"/>
            <w:shd w:val="clear" w:color="auto" w:fill="D9D9D9" w:themeFill="background1" w:themeFillShade="D9"/>
          </w:tcPr>
          <w:p w14:paraId="3CBA91E2" w14:textId="77777777" w:rsidR="002A0F09" w:rsidRDefault="002A0F09" w:rsidP="002A0F09">
            <w:pPr>
              <w:jc w:val="both"/>
              <w:cnfStyle w:val="000000100000" w:firstRow="0" w:lastRow="0" w:firstColumn="0" w:lastColumn="0" w:oddVBand="0" w:evenVBand="0" w:oddHBand="1" w:evenHBand="0" w:firstRowFirstColumn="0" w:firstRowLastColumn="0" w:lastRowFirstColumn="0" w:lastRowLastColumn="0"/>
            </w:pPr>
          </w:p>
          <w:p w14:paraId="2E7FA2EC" w14:textId="5C7B546B" w:rsidR="002A0F09" w:rsidRDefault="002A0F09" w:rsidP="002A0F09">
            <w:pPr>
              <w:jc w:val="both"/>
              <w:cnfStyle w:val="000000100000" w:firstRow="0" w:lastRow="0" w:firstColumn="0" w:lastColumn="0" w:oddVBand="0" w:evenVBand="0" w:oddHBand="1" w:evenHBand="0" w:firstRowFirstColumn="0" w:firstRowLastColumn="0" w:lastRowFirstColumn="0" w:lastRowLastColumn="0"/>
            </w:pPr>
            <w:r w:rsidRPr="00906B91">
              <w:t>Le crachat consiste en une expectoration volontaire dans le but d'atteindre la personne qui en est la victime. Le fait d'accomplir cette action au niveau du visage de cette dernière constitue une circonstance aggravante dont il devra être tenu compte dans l'évaluation de la sanction.</w:t>
            </w:r>
          </w:p>
        </w:tc>
      </w:tr>
      <w:tr w:rsidR="002A0F09" w14:paraId="4808BC0F" w14:textId="77777777" w:rsidTr="002A0F09">
        <w:trPr>
          <w:jc w:val="center"/>
        </w:trPr>
        <w:tc>
          <w:tcPr>
            <w:cnfStyle w:val="001000000000" w:firstRow="0" w:lastRow="0" w:firstColumn="1" w:lastColumn="0" w:oddVBand="0" w:evenVBand="0" w:oddHBand="0" w:evenHBand="0" w:firstRowFirstColumn="0" w:firstRowLastColumn="0" w:lastRowFirstColumn="0" w:lastRowLastColumn="0"/>
            <w:tcW w:w="1531" w:type="dxa"/>
            <w:shd w:val="clear" w:color="auto" w:fill="D9D9D9" w:themeFill="background1" w:themeFillShade="D9"/>
            <w:vAlign w:val="center"/>
          </w:tcPr>
          <w:p w14:paraId="797C4916" w14:textId="37F670F9" w:rsidR="002A0F09" w:rsidRDefault="0044259A" w:rsidP="0044259A">
            <w:pPr>
              <w:jc w:val="center"/>
            </w:pPr>
            <w:r>
              <w:t>2.12</w:t>
            </w:r>
          </w:p>
        </w:tc>
        <w:tc>
          <w:tcPr>
            <w:tcW w:w="3316" w:type="dxa"/>
            <w:shd w:val="clear" w:color="auto" w:fill="D9D9D9" w:themeFill="background1" w:themeFillShade="D9"/>
            <w:vAlign w:val="center"/>
          </w:tcPr>
          <w:p w14:paraId="3D7FE4AC" w14:textId="7F018C9C" w:rsidR="002A0F09" w:rsidRDefault="002A0F09" w:rsidP="002A0F09">
            <w:pPr>
              <w:jc w:val="center"/>
              <w:cnfStyle w:val="000000000000" w:firstRow="0" w:lastRow="0" w:firstColumn="0" w:lastColumn="0" w:oddVBand="0" w:evenVBand="0" w:oddHBand="0" w:evenHBand="0" w:firstRowFirstColumn="0" w:firstRowLastColumn="0" w:lastRowFirstColumn="0" w:lastRowLastColumn="0"/>
            </w:pPr>
          </w:p>
          <w:p w14:paraId="5042899C" w14:textId="77777777" w:rsidR="002A0F09" w:rsidRDefault="002A0F09" w:rsidP="002A0F09">
            <w:pPr>
              <w:jc w:val="center"/>
              <w:cnfStyle w:val="000000000000" w:firstRow="0" w:lastRow="0" w:firstColumn="0" w:lastColumn="0" w:oddVBand="0" w:evenVBand="0" w:oddHBand="0" w:evenHBand="0" w:firstRowFirstColumn="0" w:firstRowLastColumn="0" w:lastRowFirstColumn="0" w:lastRowLastColumn="0"/>
            </w:pPr>
            <w:r w:rsidRPr="001429B5">
              <w:t>Menace(s) ou intimidation(s) verbales ou physique(s) à l’encontre d’un</w:t>
            </w:r>
            <w:r>
              <w:t xml:space="preserve"> </w:t>
            </w:r>
            <w:r w:rsidRPr="001429B5">
              <w:t>joueur – entraîneur – éducateur - dirigeant ou envers le public</w:t>
            </w:r>
          </w:p>
          <w:p w14:paraId="6E747153" w14:textId="7A4BFD54" w:rsidR="002A0F09" w:rsidRDefault="002A0F09" w:rsidP="002A0F09">
            <w:pPr>
              <w:jc w:val="center"/>
              <w:cnfStyle w:val="000000000000" w:firstRow="0" w:lastRow="0" w:firstColumn="0" w:lastColumn="0" w:oddVBand="0" w:evenVBand="0" w:oddHBand="0" w:evenHBand="0" w:firstRowFirstColumn="0" w:firstRowLastColumn="0" w:lastRowFirstColumn="0" w:lastRowLastColumn="0"/>
            </w:pPr>
          </w:p>
        </w:tc>
        <w:tc>
          <w:tcPr>
            <w:tcW w:w="5609" w:type="dxa"/>
            <w:shd w:val="clear" w:color="auto" w:fill="D9D9D9" w:themeFill="background1" w:themeFillShade="D9"/>
          </w:tcPr>
          <w:p w14:paraId="30EF25C8" w14:textId="77777777" w:rsidR="002A0F09" w:rsidRDefault="002A0F09" w:rsidP="002A0F09">
            <w:pPr>
              <w:jc w:val="both"/>
              <w:cnfStyle w:val="000000000000" w:firstRow="0" w:lastRow="0" w:firstColumn="0" w:lastColumn="0" w:oddVBand="0" w:evenVBand="0" w:oddHBand="0" w:evenHBand="0" w:firstRowFirstColumn="0" w:firstRowLastColumn="0" w:lastRowFirstColumn="0" w:lastRowLastColumn="0"/>
            </w:pPr>
          </w:p>
          <w:p w14:paraId="042C6B00" w14:textId="23A5F686" w:rsidR="002A0F09" w:rsidRDefault="002A0F09" w:rsidP="002A0F09">
            <w:pPr>
              <w:jc w:val="both"/>
              <w:cnfStyle w:val="000000000000" w:firstRow="0" w:lastRow="0" w:firstColumn="0" w:lastColumn="0" w:oddVBand="0" w:evenVBand="0" w:oddHBand="0" w:evenHBand="0" w:firstRowFirstColumn="0" w:firstRowLastColumn="0" w:lastRowFirstColumn="0" w:lastRowLastColumn="0"/>
            </w:pPr>
            <w:r w:rsidRPr="001429B5">
              <w:t>Est/Sont constitutif(s) de menaces, d'intimidation(s) verbale(s), les paroles et/ou le(s) geste(s) ou l'attitude(s) exprimant une intention de porter préjudice à l'intégrité physique d'une personne et/ou de lui inspirer de la peur ou de la crainte.</w:t>
            </w:r>
          </w:p>
        </w:tc>
      </w:tr>
      <w:tr w:rsidR="002A0F09" w14:paraId="714270A3" w14:textId="77777777" w:rsidTr="0044259A">
        <w:trPr>
          <w:cnfStyle w:val="000000100000" w:firstRow="0" w:lastRow="0" w:firstColumn="0" w:lastColumn="0" w:oddVBand="0" w:evenVBand="0" w:oddHBand="1" w:evenHBand="0" w:firstRowFirstColumn="0" w:firstRowLastColumn="0" w:lastRowFirstColumn="0" w:lastRowLastColumn="0"/>
          <w:trHeight w:val="71"/>
          <w:jc w:val="center"/>
        </w:trPr>
        <w:tc>
          <w:tcPr>
            <w:cnfStyle w:val="001000000000" w:firstRow="0" w:lastRow="0" w:firstColumn="1" w:lastColumn="0" w:oddVBand="0" w:evenVBand="0" w:oddHBand="0" w:evenHBand="0" w:firstRowFirstColumn="0" w:firstRowLastColumn="0" w:lastRowFirstColumn="0" w:lastRowLastColumn="0"/>
            <w:tcW w:w="1531" w:type="dxa"/>
            <w:shd w:val="clear" w:color="auto" w:fill="D9D9D9" w:themeFill="background1" w:themeFillShade="D9"/>
            <w:vAlign w:val="center"/>
          </w:tcPr>
          <w:p w14:paraId="5DFADE1F" w14:textId="75DB09B5" w:rsidR="002A0F09" w:rsidRDefault="0044259A" w:rsidP="0044259A">
            <w:pPr>
              <w:jc w:val="center"/>
            </w:pPr>
            <w:r>
              <w:lastRenderedPageBreak/>
              <w:t>2.12.1</w:t>
            </w:r>
          </w:p>
        </w:tc>
        <w:tc>
          <w:tcPr>
            <w:tcW w:w="3316" w:type="dxa"/>
            <w:shd w:val="clear" w:color="auto" w:fill="D9D9D9" w:themeFill="background1" w:themeFillShade="D9"/>
            <w:vAlign w:val="center"/>
          </w:tcPr>
          <w:p w14:paraId="2B3995FB" w14:textId="77777777" w:rsidR="0044259A" w:rsidRDefault="0044259A" w:rsidP="002A0F09">
            <w:pPr>
              <w:cnfStyle w:val="000000100000" w:firstRow="0" w:lastRow="0" w:firstColumn="0" w:lastColumn="0" w:oddVBand="0" w:evenVBand="0" w:oddHBand="1" w:evenHBand="0" w:firstRowFirstColumn="0" w:firstRowLastColumn="0" w:lastRowFirstColumn="0" w:lastRowLastColumn="0"/>
            </w:pPr>
          </w:p>
          <w:p w14:paraId="5AE324B9" w14:textId="078F9AFD" w:rsidR="002A0F09" w:rsidRDefault="002A0F09" w:rsidP="0044259A">
            <w:pPr>
              <w:jc w:val="center"/>
              <w:cnfStyle w:val="000000100000" w:firstRow="0" w:lastRow="0" w:firstColumn="0" w:lastColumn="0" w:oddVBand="0" w:evenVBand="0" w:oddHBand="1" w:evenHBand="0" w:firstRowFirstColumn="0" w:firstRowLastColumn="0" w:lastRowFirstColumn="0" w:lastRowLastColumn="0"/>
            </w:pPr>
            <w:r w:rsidRPr="001429B5">
              <w:t>Menace(s) ou intimidation(s) verbales ou physique(s)</w:t>
            </w:r>
            <w:r>
              <w:t xml:space="preserve"> à l’encontre d’un officiel</w:t>
            </w:r>
          </w:p>
          <w:p w14:paraId="7C28405F" w14:textId="77777777" w:rsidR="002A0F09" w:rsidRDefault="002A0F09" w:rsidP="002A0F09">
            <w:pPr>
              <w:jc w:val="center"/>
              <w:cnfStyle w:val="000000100000" w:firstRow="0" w:lastRow="0" w:firstColumn="0" w:lastColumn="0" w:oddVBand="0" w:evenVBand="0" w:oddHBand="1" w:evenHBand="0" w:firstRowFirstColumn="0" w:firstRowLastColumn="0" w:lastRowFirstColumn="0" w:lastRowLastColumn="0"/>
            </w:pPr>
          </w:p>
        </w:tc>
        <w:tc>
          <w:tcPr>
            <w:tcW w:w="5609" w:type="dxa"/>
            <w:shd w:val="clear" w:color="auto" w:fill="D9D9D9" w:themeFill="background1" w:themeFillShade="D9"/>
          </w:tcPr>
          <w:p w14:paraId="37DCB40C" w14:textId="77777777" w:rsidR="002A0F09" w:rsidRDefault="002A0F09" w:rsidP="002A0F09">
            <w:pPr>
              <w:jc w:val="both"/>
              <w:cnfStyle w:val="000000100000" w:firstRow="0" w:lastRow="0" w:firstColumn="0" w:lastColumn="0" w:oddVBand="0" w:evenVBand="0" w:oddHBand="1" w:evenHBand="0" w:firstRowFirstColumn="0" w:firstRowLastColumn="0" w:lastRowFirstColumn="0" w:lastRowLastColumn="0"/>
            </w:pPr>
          </w:p>
          <w:p w14:paraId="28F41092" w14:textId="4D312E6E" w:rsidR="002A0F09" w:rsidRDefault="002A0F09" w:rsidP="002A0F09">
            <w:pPr>
              <w:jc w:val="both"/>
              <w:cnfStyle w:val="000000100000" w:firstRow="0" w:lastRow="0" w:firstColumn="0" w:lastColumn="0" w:oddVBand="0" w:evenVBand="0" w:oddHBand="1" w:evenHBand="0" w:firstRowFirstColumn="0" w:firstRowLastColumn="0" w:lastRowFirstColumn="0" w:lastRowLastColumn="0"/>
            </w:pPr>
            <w:r w:rsidRPr="001429B5">
              <w:t>Est/Sont constitutif(s) de menaces, d'intimidation(s) verbale(s), les paroles et/ou le(s) geste(s) ou l'attitude(s) exprimant une intention de porter préjudice à l'intégrité physique d'une personne et/ou de lui inspirer de la peur ou de la crainte.</w:t>
            </w:r>
          </w:p>
          <w:p w14:paraId="72CF1E74" w14:textId="77777777" w:rsidR="0044259A" w:rsidRDefault="0044259A" w:rsidP="002A0F09">
            <w:pPr>
              <w:jc w:val="both"/>
              <w:cnfStyle w:val="000000100000" w:firstRow="0" w:lastRow="0" w:firstColumn="0" w:lastColumn="0" w:oddVBand="0" w:evenVBand="0" w:oddHBand="1" w:evenHBand="0" w:firstRowFirstColumn="0" w:firstRowLastColumn="0" w:lastRowFirstColumn="0" w:lastRowLastColumn="0"/>
            </w:pPr>
          </w:p>
          <w:p w14:paraId="2F3A790B" w14:textId="77777777" w:rsidR="002A0F09" w:rsidRDefault="002A0F09" w:rsidP="002A0F09">
            <w:pPr>
              <w:jc w:val="both"/>
              <w:cnfStyle w:val="000000100000" w:firstRow="0" w:lastRow="0" w:firstColumn="0" w:lastColumn="0" w:oddVBand="0" w:evenVBand="0" w:oddHBand="1" w:evenHBand="0" w:firstRowFirstColumn="0" w:firstRowLastColumn="0" w:lastRowFirstColumn="0" w:lastRowLastColumn="0"/>
            </w:pPr>
          </w:p>
        </w:tc>
      </w:tr>
      <w:tr w:rsidR="002A0F09" w14:paraId="23A72B5F" w14:textId="77777777" w:rsidTr="002A0F09">
        <w:trPr>
          <w:jc w:val="center"/>
        </w:trPr>
        <w:tc>
          <w:tcPr>
            <w:cnfStyle w:val="001000000000" w:firstRow="0" w:lastRow="0" w:firstColumn="1" w:lastColumn="0" w:oddVBand="0" w:evenVBand="0" w:oddHBand="0" w:evenHBand="0" w:firstRowFirstColumn="0" w:firstRowLastColumn="0" w:lastRowFirstColumn="0" w:lastRowLastColumn="0"/>
            <w:tcW w:w="10456" w:type="dxa"/>
            <w:gridSpan w:val="3"/>
            <w:shd w:val="clear" w:color="auto" w:fill="FFFFFF" w:themeFill="background1"/>
            <w:vAlign w:val="center"/>
          </w:tcPr>
          <w:p w14:paraId="5867A2D9" w14:textId="5DB92C96" w:rsidR="0044259A" w:rsidRDefault="0044259A" w:rsidP="0044259A"/>
          <w:p w14:paraId="47C2C660" w14:textId="7190BB20" w:rsidR="002A0F09" w:rsidRPr="0044259A" w:rsidRDefault="002A0F09" w:rsidP="002A0F09">
            <w:pPr>
              <w:jc w:val="center"/>
              <w:rPr>
                <w:sz w:val="28"/>
              </w:rPr>
            </w:pPr>
            <w:r w:rsidRPr="0044259A">
              <w:rPr>
                <w:sz w:val="28"/>
              </w:rPr>
              <w:t>Infractions soumises à instruction</w:t>
            </w:r>
          </w:p>
          <w:p w14:paraId="1A1E9E2F" w14:textId="5219EDC0" w:rsidR="002A0F09" w:rsidRDefault="002A0F09" w:rsidP="002A0F09">
            <w:pPr>
              <w:jc w:val="center"/>
            </w:pPr>
          </w:p>
        </w:tc>
      </w:tr>
      <w:tr w:rsidR="002A0F09" w14:paraId="75F1B44F" w14:textId="77777777" w:rsidTr="002A0F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1" w:type="dxa"/>
            <w:shd w:val="clear" w:color="auto" w:fill="BFBFBF" w:themeFill="background1" w:themeFillShade="BF"/>
            <w:vAlign w:val="center"/>
          </w:tcPr>
          <w:p w14:paraId="04884D2B" w14:textId="77B9B412" w:rsidR="002A0F09" w:rsidRPr="001429B5" w:rsidRDefault="0044259A" w:rsidP="0044259A">
            <w:pPr>
              <w:jc w:val="center"/>
            </w:pPr>
            <w:r>
              <w:t>2.13</w:t>
            </w:r>
          </w:p>
        </w:tc>
        <w:tc>
          <w:tcPr>
            <w:tcW w:w="3316" w:type="dxa"/>
            <w:shd w:val="clear" w:color="auto" w:fill="BFBFBF" w:themeFill="background1" w:themeFillShade="BF"/>
            <w:vAlign w:val="center"/>
          </w:tcPr>
          <w:p w14:paraId="12237301" w14:textId="67F030AD" w:rsidR="002A0F09" w:rsidRDefault="002A0F09" w:rsidP="002A0F09">
            <w:pPr>
              <w:jc w:val="center"/>
              <w:cnfStyle w:val="000000100000" w:firstRow="0" w:lastRow="0" w:firstColumn="0" w:lastColumn="0" w:oddVBand="0" w:evenVBand="0" w:oddHBand="1" w:evenHBand="0" w:firstRowFirstColumn="0" w:firstRowLastColumn="0" w:lastRowFirstColumn="0" w:lastRowLastColumn="0"/>
            </w:pPr>
            <w:r w:rsidRPr="001429B5">
              <w:t>Propos ou comportements racistes ou discriminatoires</w:t>
            </w:r>
          </w:p>
        </w:tc>
        <w:tc>
          <w:tcPr>
            <w:tcW w:w="5609" w:type="dxa"/>
            <w:shd w:val="clear" w:color="auto" w:fill="BFBFBF" w:themeFill="background1" w:themeFillShade="BF"/>
          </w:tcPr>
          <w:p w14:paraId="114E7573" w14:textId="77777777" w:rsidR="002A0F09" w:rsidRDefault="002A0F09" w:rsidP="002A0F09">
            <w:pPr>
              <w:jc w:val="both"/>
              <w:cnfStyle w:val="000000100000" w:firstRow="0" w:lastRow="0" w:firstColumn="0" w:lastColumn="0" w:oddVBand="0" w:evenVBand="0" w:oddHBand="1" w:evenHBand="0" w:firstRowFirstColumn="0" w:firstRowLastColumn="0" w:lastRowFirstColumn="0" w:lastRowLastColumn="0"/>
            </w:pPr>
          </w:p>
          <w:p w14:paraId="37C6B89E" w14:textId="77777777" w:rsidR="002A0F09" w:rsidRDefault="002A0F09" w:rsidP="002A0F09">
            <w:pPr>
              <w:jc w:val="both"/>
              <w:cnfStyle w:val="000000100000" w:firstRow="0" w:lastRow="0" w:firstColumn="0" w:lastColumn="0" w:oddVBand="0" w:evenVBand="0" w:oddHBand="1" w:evenHBand="0" w:firstRowFirstColumn="0" w:firstRowLastColumn="0" w:lastRowFirstColumn="0" w:lastRowLastColumn="0"/>
            </w:pPr>
            <w:r w:rsidRPr="001429B5">
              <w:t>Sont constitutives de propos ou comportements racistes ou discriminatoires, les attitudes et paroles portant atteinte à la dignité d'une personne en raison notamment de son idéologie, race, appartenance ethnique, couleur, langue, religion ou sexe.</w:t>
            </w:r>
          </w:p>
          <w:p w14:paraId="74FFA1E3" w14:textId="09FC86A9" w:rsidR="002A0F09" w:rsidRDefault="002A0F09" w:rsidP="002A0F09">
            <w:pPr>
              <w:jc w:val="both"/>
              <w:cnfStyle w:val="000000100000" w:firstRow="0" w:lastRow="0" w:firstColumn="0" w:lastColumn="0" w:oddVBand="0" w:evenVBand="0" w:oddHBand="1" w:evenHBand="0" w:firstRowFirstColumn="0" w:firstRowLastColumn="0" w:lastRowFirstColumn="0" w:lastRowLastColumn="0"/>
            </w:pPr>
          </w:p>
        </w:tc>
      </w:tr>
      <w:tr w:rsidR="002A0F09" w14:paraId="049C290A" w14:textId="77777777" w:rsidTr="002A0F09">
        <w:trPr>
          <w:jc w:val="center"/>
        </w:trPr>
        <w:tc>
          <w:tcPr>
            <w:cnfStyle w:val="001000000000" w:firstRow="0" w:lastRow="0" w:firstColumn="1" w:lastColumn="0" w:oddVBand="0" w:evenVBand="0" w:oddHBand="0" w:evenHBand="0" w:firstRowFirstColumn="0" w:firstRowLastColumn="0" w:lastRowFirstColumn="0" w:lastRowLastColumn="0"/>
            <w:tcW w:w="1531" w:type="dxa"/>
            <w:shd w:val="clear" w:color="auto" w:fill="BFBFBF" w:themeFill="background1" w:themeFillShade="BF"/>
            <w:vAlign w:val="center"/>
          </w:tcPr>
          <w:p w14:paraId="14090708" w14:textId="6DF665B5" w:rsidR="002A0F09" w:rsidRDefault="002A0F09" w:rsidP="0044259A">
            <w:pPr>
              <w:jc w:val="center"/>
            </w:pPr>
            <w:r>
              <w:t>2.1</w:t>
            </w:r>
            <w:r w:rsidR="0044259A">
              <w:t>4</w:t>
            </w:r>
          </w:p>
        </w:tc>
        <w:tc>
          <w:tcPr>
            <w:tcW w:w="3316" w:type="dxa"/>
            <w:shd w:val="clear" w:color="auto" w:fill="BFBFBF" w:themeFill="background1" w:themeFillShade="BF"/>
            <w:vAlign w:val="center"/>
          </w:tcPr>
          <w:p w14:paraId="3917BE1D" w14:textId="1D820F35" w:rsidR="002A0F09" w:rsidRDefault="002A0F09" w:rsidP="002A0F09">
            <w:pPr>
              <w:cnfStyle w:val="000000000000" w:firstRow="0" w:lastRow="0" w:firstColumn="0" w:lastColumn="0" w:oddVBand="0" w:evenVBand="0" w:oddHBand="0" w:evenHBand="0" w:firstRowFirstColumn="0" w:firstRowLastColumn="0" w:lastRowFirstColumn="0" w:lastRowLastColumn="0"/>
            </w:pPr>
            <w:r w:rsidRPr="001429B5">
              <w:t>Bousculade volontaire – Tentative de coup(s)</w:t>
            </w:r>
            <w:r>
              <w:t xml:space="preserve"> à l’encontre d’un officiel </w:t>
            </w:r>
          </w:p>
        </w:tc>
        <w:tc>
          <w:tcPr>
            <w:tcW w:w="5609" w:type="dxa"/>
            <w:shd w:val="clear" w:color="auto" w:fill="BFBFBF" w:themeFill="background1" w:themeFillShade="BF"/>
          </w:tcPr>
          <w:p w14:paraId="299C6233" w14:textId="77777777" w:rsidR="002A0F09" w:rsidRDefault="002A0F09" w:rsidP="002A0F09">
            <w:pPr>
              <w:jc w:val="both"/>
              <w:cnfStyle w:val="000000000000" w:firstRow="0" w:lastRow="0" w:firstColumn="0" w:lastColumn="0" w:oddVBand="0" w:evenVBand="0" w:oddHBand="0" w:evenHBand="0" w:firstRowFirstColumn="0" w:firstRowLastColumn="0" w:lastRowFirstColumn="0" w:lastRowLastColumn="0"/>
            </w:pPr>
          </w:p>
          <w:p w14:paraId="5EE5372C" w14:textId="7A01941F" w:rsidR="002A0F09" w:rsidRDefault="002A0F09" w:rsidP="002A0F09">
            <w:pPr>
              <w:jc w:val="both"/>
              <w:cnfStyle w:val="000000000000" w:firstRow="0" w:lastRow="0" w:firstColumn="0" w:lastColumn="0" w:oddVBand="0" w:evenVBand="0" w:oddHBand="0" w:evenHBand="0" w:firstRowFirstColumn="0" w:firstRowLastColumn="0" w:lastRowFirstColumn="0" w:lastRowLastColumn="0"/>
            </w:pPr>
            <w:r>
              <w:t xml:space="preserve">Est constitutif d'une bousculade, le fait de rentrer en contact physiquement avec une personne et d'effectuer une poussée, afin de le faire reculer ou tomber. </w:t>
            </w:r>
          </w:p>
          <w:p w14:paraId="1A828E9E" w14:textId="77777777" w:rsidR="002A0F09" w:rsidRDefault="002A0F09" w:rsidP="002A0F09">
            <w:pPr>
              <w:jc w:val="both"/>
              <w:cnfStyle w:val="000000000000" w:firstRow="0" w:lastRow="0" w:firstColumn="0" w:lastColumn="0" w:oddVBand="0" w:evenVBand="0" w:oddHBand="0" w:evenHBand="0" w:firstRowFirstColumn="0" w:firstRowLastColumn="0" w:lastRowFirstColumn="0" w:lastRowLastColumn="0"/>
            </w:pPr>
          </w:p>
          <w:p w14:paraId="35A0D6A8" w14:textId="77777777" w:rsidR="002A0F09" w:rsidRDefault="002A0F09" w:rsidP="002A0F09">
            <w:pPr>
              <w:jc w:val="both"/>
              <w:cnfStyle w:val="000000000000" w:firstRow="0" w:lastRow="0" w:firstColumn="0" w:lastColumn="0" w:oddVBand="0" w:evenVBand="0" w:oddHBand="0" w:evenHBand="0" w:firstRowFirstColumn="0" w:firstRowLastColumn="0" w:lastRowFirstColumn="0" w:lastRowLastColumn="0"/>
            </w:pPr>
            <w:r>
              <w:t>Est constitutive d'une tentative de coup(s), l'action par laquelle le fautif essaie de porter préjudice de manière particulièrement agressive à l'intégrité physique d'une personne.</w:t>
            </w:r>
          </w:p>
          <w:p w14:paraId="1DA61200" w14:textId="6F6FF898" w:rsidR="002A0F09" w:rsidRDefault="002A0F09" w:rsidP="002A0F09">
            <w:pPr>
              <w:jc w:val="both"/>
              <w:cnfStyle w:val="000000000000" w:firstRow="0" w:lastRow="0" w:firstColumn="0" w:lastColumn="0" w:oddVBand="0" w:evenVBand="0" w:oddHBand="0" w:evenHBand="0" w:firstRowFirstColumn="0" w:firstRowLastColumn="0" w:lastRowFirstColumn="0" w:lastRowLastColumn="0"/>
            </w:pPr>
          </w:p>
        </w:tc>
      </w:tr>
      <w:tr w:rsidR="002A0F09" w14:paraId="3CD29021" w14:textId="77777777" w:rsidTr="002A0F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1" w:type="dxa"/>
            <w:shd w:val="clear" w:color="auto" w:fill="BFBFBF" w:themeFill="background1" w:themeFillShade="BF"/>
            <w:vAlign w:val="center"/>
          </w:tcPr>
          <w:p w14:paraId="44C5D2CF" w14:textId="77777777" w:rsidR="002A0F09" w:rsidRDefault="002A0F09" w:rsidP="002A0F09">
            <w:pPr>
              <w:jc w:val="center"/>
            </w:pPr>
          </w:p>
          <w:p w14:paraId="64EE0EBC" w14:textId="4B4728AF" w:rsidR="002A0F09" w:rsidRDefault="002A0F09" w:rsidP="002A0F09">
            <w:pPr>
              <w:jc w:val="center"/>
            </w:pPr>
            <w:r>
              <w:t>2.1</w:t>
            </w:r>
            <w:r w:rsidR="0044259A">
              <w:t>5</w:t>
            </w:r>
          </w:p>
        </w:tc>
        <w:tc>
          <w:tcPr>
            <w:tcW w:w="3316" w:type="dxa"/>
            <w:shd w:val="clear" w:color="auto" w:fill="BFBFBF" w:themeFill="background1" w:themeFillShade="BF"/>
            <w:vAlign w:val="center"/>
          </w:tcPr>
          <w:p w14:paraId="5F16B54C" w14:textId="7772134F" w:rsidR="002A0F09" w:rsidRDefault="002A0F09" w:rsidP="002A0F09">
            <w:pPr>
              <w:jc w:val="center"/>
              <w:cnfStyle w:val="000000100000" w:firstRow="0" w:lastRow="0" w:firstColumn="0" w:lastColumn="0" w:oddVBand="0" w:evenVBand="0" w:oddHBand="1" w:evenHBand="0" w:firstRowFirstColumn="0" w:firstRowLastColumn="0" w:lastRowFirstColumn="0" w:lastRowLastColumn="0"/>
            </w:pPr>
            <w:r>
              <w:t xml:space="preserve">Bousculade volontaire – Tentative de coup(s) à l’encontre d’un </w:t>
            </w:r>
            <w:r w:rsidRPr="00906B91">
              <w:t>joueur – entraîneur – éducateur - dirigeant ou envers le public</w:t>
            </w:r>
          </w:p>
        </w:tc>
        <w:tc>
          <w:tcPr>
            <w:tcW w:w="5609" w:type="dxa"/>
            <w:shd w:val="clear" w:color="auto" w:fill="BFBFBF" w:themeFill="background1" w:themeFillShade="BF"/>
          </w:tcPr>
          <w:p w14:paraId="1BA28929" w14:textId="77777777" w:rsidR="002A0F09" w:rsidRDefault="002A0F09" w:rsidP="002A0F09">
            <w:pPr>
              <w:jc w:val="both"/>
              <w:cnfStyle w:val="000000100000" w:firstRow="0" w:lastRow="0" w:firstColumn="0" w:lastColumn="0" w:oddVBand="0" w:evenVBand="0" w:oddHBand="1" w:evenHBand="0" w:firstRowFirstColumn="0" w:firstRowLastColumn="0" w:lastRowFirstColumn="0" w:lastRowLastColumn="0"/>
            </w:pPr>
          </w:p>
          <w:p w14:paraId="053607AB" w14:textId="791AFE81" w:rsidR="002A0F09" w:rsidRDefault="002A0F09" w:rsidP="002A0F09">
            <w:pPr>
              <w:jc w:val="both"/>
              <w:cnfStyle w:val="000000100000" w:firstRow="0" w:lastRow="0" w:firstColumn="0" w:lastColumn="0" w:oddVBand="0" w:evenVBand="0" w:oddHBand="1" w:evenHBand="0" w:firstRowFirstColumn="0" w:firstRowLastColumn="0" w:lastRowFirstColumn="0" w:lastRowLastColumn="0"/>
            </w:pPr>
            <w:r>
              <w:t xml:space="preserve">Est constitutif d'une bousculade, le fait de rentrer en contact physiquement avec une personne et d'effectuer une poussée, afin de le faire reculer ou tomber. </w:t>
            </w:r>
          </w:p>
          <w:p w14:paraId="04D0E38C" w14:textId="77777777" w:rsidR="002A0F09" w:rsidRDefault="002A0F09" w:rsidP="002A0F09">
            <w:pPr>
              <w:jc w:val="both"/>
              <w:cnfStyle w:val="000000100000" w:firstRow="0" w:lastRow="0" w:firstColumn="0" w:lastColumn="0" w:oddVBand="0" w:evenVBand="0" w:oddHBand="1" w:evenHBand="0" w:firstRowFirstColumn="0" w:firstRowLastColumn="0" w:lastRowFirstColumn="0" w:lastRowLastColumn="0"/>
            </w:pPr>
          </w:p>
          <w:p w14:paraId="27EDFE5B" w14:textId="77777777" w:rsidR="002A0F09" w:rsidRDefault="002A0F09" w:rsidP="002A0F09">
            <w:pPr>
              <w:jc w:val="both"/>
              <w:cnfStyle w:val="000000100000" w:firstRow="0" w:lastRow="0" w:firstColumn="0" w:lastColumn="0" w:oddVBand="0" w:evenVBand="0" w:oddHBand="1" w:evenHBand="0" w:firstRowFirstColumn="0" w:firstRowLastColumn="0" w:lastRowFirstColumn="0" w:lastRowLastColumn="0"/>
            </w:pPr>
            <w:r>
              <w:t>Est constitutive d'une tentative de coup(s), l'action par laquelle le fautif essaie de porter préjudice de manière particulièrement agressive à l'intégrité physique d'une personne.</w:t>
            </w:r>
          </w:p>
          <w:p w14:paraId="5CB61CB8" w14:textId="4574ABC2" w:rsidR="002A0F09" w:rsidRDefault="002A0F09" w:rsidP="002A0F09">
            <w:pPr>
              <w:jc w:val="both"/>
              <w:cnfStyle w:val="000000100000" w:firstRow="0" w:lastRow="0" w:firstColumn="0" w:lastColumn="0" w:oddVBand="0" w:evenVBand="0" w:oddHBand="1" w:evenHBand="0" w:firstRowFirstColumn="0" w:firstRowLastColumn="0" w:lastRowFirstColumn="0" w:lastRowLastColumn="0"/>
            </w:pPr>
          </w:p>
        </w:tc>
      </w:tr>
      <w:tr w:rsidR="002A0F09" w14:paraId="416F601A" w14:textId="77777777" w:rsidTr="0044259A">
        <w:trPr>
          <w:trHeight w:val="2336"/>
          <w:jc w:val="center"/>
        </w:trPr>
        <w:tc>
          <w:tcPr>
            <w:cnfStyle w:val="001000000000" w:firstRow="0" w:lastRow="0" w:firstColumn="1" w:lastColumn="0" w:oddVBand="0" w:evenVBand="0" w:oddHBand="0" w:evenHBand="0" w:firstRowFirstColumn="0" w:firstRowLastColumn="0" w:lastRowFirstColumn="0" w:lastRowLastColumn="0"/>
            <w:tcW w:w="1531" w:type="dxa"/>
            <w:shd w:val="clear" w:color="auto" w:fill="BFBFBF" w:themeFill="background1" w:themeFillShade="BF"/>
            <w:vAlign w:val="center"/>
          </w:tcPr>
          <w:p w14:paraId="3A36B612" w14:textId="5E874D57" w:rsidR="002A0F09" w:rsidRDefault="002A0F09" w:rsidP="002A0F09">
            <w:pPr>
              <w:jc w:val="center"/>
            </w:pPr>
            <w:r>
              <w:t>2.1</w:t>
            </w:r>
            <w:r w:rsidR="0044259A">
              <w:t>6</w:t>
            </w:r>
          </w:p>
        </w:tc>
        <w:tc>
          <w:tcPr>
            <w:tcW w:w="3316" w:type="dxa"/>
            <w:shd w:val="clear" w:color="auto" w:fill="BFBFBF" w:themeFill="background1" w:themeFillShade="BF"/>
            <w:vAlign w:val="center"/>
          </w:tcPr>
          <w:p w14:paraId="15DD6485" w14:textId="77777777" w:rsidR="002A0F09" w:rsidRDefault="002A0F09" w:rsidP="002A0F09">
            <w:pPr>
              <w:cnfStyle w:val="000000000000" w:firstRow="0" w:lastRow="0" w:firstColumn="0" w:lastColumn="0" w:oddVBand="0" w:evenVBand="0" w:oddHBand="0" w:evenHBand="0" w:firstRowFirstColumn="0" w:firstRowLastColumn="0" w:lastRowFirstColumn="0" w:lastRowLastColumn="0"/>
            </w:pPr>
          </w:p>
          <w:p w14:paraId="611F4738" w14:textId="69660A05" w:rsidR="002A0F09" w:rsidRDefault="002A0F09" w:rsidP="0044259A">
            <w:pPr>
              <w:jc w:val="center"/>
              <w:cnfStyle w:val="000000000000" w:firstRow="0" w:lastRow="0" w:firstColumn="0" w:lastColumn="0" w:oddVBand="0" w:evenVBand="0" w:oddHBand="0" w:evenHBand="0" w:firstRowFirstColumn="0" w:firstRowLastColumn="0" w:lastRowFirstColumn="0" w:lastRowLastColumn="0"/>
            </w:pPr>
            <w:r w:rsidRPr="007F77A5">
              <w:t>Brutalité(s) ou Coup(s) n'occasionnant pas une blessure ou entraînant une blessure constatée par certificat médical sans incapac</w:t>
            </w:r>
            <w:r>
              <w:t>ité temporaire de travail (ITT) à l’encontre d’un officiel</w:t>
            </w:r>
          </w:p>
          <w:p w14:paraId="0A9B5B81" w14:textId="77777777" w:rsidR="002A0F09" w:rsidRDefault="002A0F09" w:rsidP="002A0F09">
            <w:pPr>
              <w:cnfStyle w:val="000000000000" w:firstRow="0" w:lastRow="0" w:firstColumn="0" w:lastColumn="0" w:oddVBand="0" w:evenVBand="0" w:oddHBand="0" w:evenHBand="0" w:firstRowFirstColumn="0" w:firstRowLastColumn="0" w:lastRowFirstColumn="0" w:lastRowLastColumn="0"/>
            </w:pPr>
          </w:p>
          <w:p w14:paraId="7A627673" w14:textId="5090E147" w:rsidR="002A0F09" w:rsidRDefault="002A0F09" w:rsidP="002A0F09">
            <w:pPr>
              <w:cnfStyle w:val="000000000000" w:firstRow="0" w:lastRow="0" w:firstColumn="0" w:lastColumn="0" w:oddVBand="0" w:evenVBand="0" w:oddHBand="0" w:evenHBand="0" w:firstRowFirstColumn="0" w:firstRowLastColumn="0" w:lastRowFirstColumn="0" w:lastRowLastColumn="0"/>
            </w:pPr>
          </w:p>
        </w:tc>
        <w:tc>
          <w:tcPr>
            <w:tcW w:w="5609" w:type="dxa"/>
            <w:shd w:val="clear" w:color="auto" w:fill="BFBFBF" w:themeFill="background1" w:themeFillShade="BF"/>
          </w:tcPr>
          <w:p w14:paraId="2E670D05" w14:textId="77777777" w:rsidR="002A0F09" w:rsidRDefault="002A0F09" w:rsidP="002A0F09">
            <w:pPr>
              <w:jc w:val="both"/>
              <w:cnfStyle w:val="000000000000" w:firstRow="0" w:lastRow="0" w:firstColumn="0" w:lastColumn="0" w:oddVBand="0" w:evenVBand="0" w:oddHBand="0" w:evenHBand="0" w:firstRowFirstColumn="0" w:firstRowLastColumn="0" w:lastRowFirstColumn="0" w:lastRowLastColumn="0"/>
            </w:pPr>
          </w:p>
          <w:p w14:paraId="611252CA" w14:textId="77777777" w:rsidR="0044259A" w:rsidRDefault="0044259A" w:rsidP="002A0F09">
            <w:pPr>
              <w:jc w:val="both"/>
              <w:cnfStyle w:val="000000000000" w:firstRow="0" w:lastRow="0" w:firstColumn="0" w:lastColumn="0" w:oddVBand="0" w:evenVBand="0" w:oddHBand="0" w:evenHBand="0" w:firstRowFirstColumn="0" w:firstRowLastColumn="0" w:lastRowFirstColumn="0" w:lastRowLastColumn="0"/>
            </w:pPr>
          </w:p>
          <w:p w14:paraId="0DA3CE4E" w14:textId="6F105824" w:rsidR="002A0F09" w:rsidRDefault="002A0F09" w:rsidP="002A0F09">
            <w:pPr>
              <w:jc w:val="both"/>
              <w:cnfStyle w:val="000000000000" w:firstRow="0" w:lastRow="0" w:firstColumn="0" w:lastColumn="0" w:oddVBand="0" w:evenVBand="0" w:oddHBand="0" w:evenHBand="0" w:firstRowFirstColumn="0" w:firstRowLastColumn="0" w:lastRowFirstColumn="0" w:lastRowLastColumn="0"/>
            </w:pPr>
            <w:r w:rsidRPr="007F77A5">
              <w:t>Est constitutive de brutalité ou de coup, toute action violente effectuée par le fautif, portant atteinte à l'intégrité physique de la personne qui en est la victime.</w:t>
            </w:r>
          </w:p>
        </w:tc>
      </w:tr>
      <w:tr w:rsidR="002A0F09" w14:paraId="168D486D" w14:textId="77777777" w:rsidTr="002A0F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1" w:type="dxa"/>
            <w:shd w:val="clear" w:color="auto" w:fill="BFBFBF" w:themeFill="background1" w:themeFillShade="BF"/>
            <w:vAlign w:val="center"/>
          </w:tcPr>
          <w:p w14:paraId="12F6BFFF" w14:textId="36FDAD9A" w:rsidR="002A0F09" w:rsidRDefault="0044259A" w:rsidP="0044259A">
            <w:pPr>
              <w:jc w:val="center"/>
            </w:pPr>
            <w:r>
              <w:t>2.17</w:t>
            </w:r>
          </w:p>
        </w:tc>
        <w:tc>
          <w:tcPr>
            <w:tcW w:w="3316" w:type="dxa"/>
            <w:shd w:val="clear" w:color="auto" w:fill="BFBFBF" w:themeFill="background1" w:themeFillShade="BF"/>
            <w:vAlign w:val="center"/>
          </w:tcPr>
          <w:p w14:paraId="3C9545D7" w14:textId="77777777" w:rsidR="002A0F09" w:rsidRDefault="002A0F09" w:rsidP="002A0F09">
            <w:pPr>
              <w:jc w:val="center"/>
              <w:cnfStyle w:val="000000100000" w:firstRow="0" w:lastRow="0" w:firstColumn="0" w:lastColumn="0" w:oddVBand="0" w:evenVBand="0" w:oddHBand="1" w:evenHBand="0" w:firstRowFirstColumn="0" w:firstRowLastColumn="0" w:lastRowFirstColumn="0" w:lastRowLastColumn="0"/>
            </w:pPr>
          </w:p>
          <w:p w14:paraId="11F834D4" w14:textId="7A0F6B53" w:rsidR="002A0F09" w:rsidRDefault="002A0F09" w:rsidP="002A0F09">
            <w:pPr>
              <w:jc w:val="center"/>
              <w:cnfStyle w:val="000000100000" w:firstRow="0" w:lastRow="0" w:firstColumn="0" w:lastColumn="0" w:oddVBand="0" w:evenVBand="0" w:oddHBand="1" w:evenHBand="0" w:firstRowFirstColumn="0" w:firstRowLastColumn="0" w:lastRowFirstColumn="0" w:lastRowLastColumn="0"/>
            </w:pPr>
            <w:r>
              <w:t xml:space="preserve">Brutalité(s) ou Coup(s) n'occasionnant pas une blessure ou entraînant une blessure constatée par certificat médical sans incapacité temporaire de </w:t>
            </w:r>
            <w:r>
              <w:lastRenderedPageBreak/>
              <w:t xml:space="preserve">travail (ITT) à l’encontre d’un </w:t>
            </w:r>
            <w:r w:rsidRPr="007F77A5">
              <w:t>joueur – entraîneur – éducateur - dirigeant ou envers le public</w:t>
            </w:r>
          </w:p>
          <w:p w14:paraId="2888B1CB" w14:textId="53918DC2" w:rsidR="002A0F09" w:rsidRDefault="002A0F09" w:rsidP="002A0F09">
            <w:pPr>
              <w:jc w:val="center"/>
              <w:cnfStyle w:val="000000100000" w:firstRow="0" w:lastRow="0" w:firstColumn="0" w:lastColumn="0" w:oddVBand="0" w:evenVBand="0" w:oddHBand="1" w:evenHBand="0" w:firstRowFirstColumn="0" w:firstRowLastColumn="0" w:lastRowFirstColumn="0" w:lastRowLastColumn="0"/>
            </w:pPr>
          </w:p>
        </w:tc>
        <w:tc>
          <w:tcPr>
            <w:tcW w:w="5609" w:type="dxa"/>
            <w:shd w:val="clear" w:color="auto" w:fill="BFBFBF" w:themeFill="background1" w:themeFillShade="BF"/>
          </w:tcPr>
          <w:p w14:paraId="699C8235" w14:textId="77777777" w:rsidR="002A0F09" w:rsidRDefault="002A0F09" w:rsidP="002A0F09">
            <w:pPr>
              <w:jc w:val="both"/>
              <w:cnfStyle w:val="000000100000" w:firstRow="0" w:lastRow="0" w:firstColumn="0" w:lastColumn="0" w:oddVBand="0" w:evenVBand="0" w:oddHBand="1" w:evenHBand="0" w:firstRowFirstColumn="0" w:firstRowLastColumn="0" w:lastRowFirstColumn="0" w:lastRowLastColumn="0"/>
            </w:pPr>
          </w:p>
          <w:p w14:paraId="4E56E995" w14:textId="77777777" w:rsidR="0044259A" w:rsidRDefault="0044259A" w:rsidP="002A0F09">
            <w:pPr>
              <w:jc w:val="both"/>
              <w:cnfStyle w:val="000000100000" w:firstRow="0" w:lastRow="0" w:firstColumn="0" w:lastColumn="0" w:oddVBand="0" w:evenVBand="0" w:oddHBand="1" w:evenHBand="0" w:firstRowFirstColumn="0" w:firstRowLastColumn="0" w:lastRowFirstColumn="0" w:lastRowLastColumn="0"/>
            </w:pPr>
          </w:p>
          <w:p w14:paraId="1F198DCB" w14:textId="16FEF703" w:rsidR="002A0F09" w:rsidRDefault="002A0F09" w:rsidP="002A0F09">
            <w:pPr>
              <w:jc w:val="both"/>
              <w:cnfStyle w:val="000000100000" w:firstRow="0" w:lastRow="0" w:firstColumn="0" w:lastColumn="0" w:oddVBand="0" w:evenVBand="0" w:oddHBand="1" w:evenHBand="0" w:firstRowFirstColumn="0" w:firstRowLastColumn="0" w:lastRowFirstColumn="0" w:lastRowLastColumn="0"/>
            </w:pPr>
            <w:r w:rsidRPr="007F77A5">
              <w:t>Est constitutive de brutalité ou de coup, toute action violente effectuée par le fautif, portant atteinte à l'intégrité physique de la personne qui en est la victime.</w:t>
            </w:r>
          </w:p>
        </w:tc>
      </w:tr>
      <w:tr w:rsidR="002A0F09" w14:paraId="3F57BAAE" w14:textId="77777777" w:rsidTr="002A0F09">
        <w:trPr>
          <w:trHeight w:val="2620"/>
          <w:jc w:val="center"/>
        </w:trPr>
        <w:tc>
          <w:tcPr>
            <w:cnfStyle w:val="001000000000" w:firstRow="0" w:lastRow="0" w:firstColumn="1" w:lastColumn="0" w:oddVBand="0" w:evenVBand="0" w:oddHBand="0" w:evenHBand="0" w:firstRowFirstColumn="0" w:firstRowLastColumn="0" w:lastRowFirstColumn="0" w:lastRowLastColumn="0"/>
            <w:tcW w:w="1531" w:type="dxa"/>
            <w:shd w:val="clear" w:color="auto" w:fill="BFBFBF" w:themeFill="background1" w:themeFillShade="BF"/>
            <w:vAlign w:val="center"/>
          </w:tcPr>
          <w:p w14:paraId="4ABD1835" w14:textId="1B7F5A9E" w:rsidR="002A0F09" w:rsidRDefault="002A0F09" w:rsidP="002A0F09">
            <w:pPr>
              <w:jc w:val="center"/>
            </w:pPr>
            <w:r>
              <w:lastRenderedPageBreak/>
              <w:t>2.1</w:t>
            </w:r>
            <w:r w:rsidR="0044259A">
              <w:t>8</w:t>
            </w:r>
          </w:p>
        </w:tc>
        <w:tc>
          <w:tcPr>
            <w:tcW w:w="3316" w:type="dxa"/>
            <w:shd w:val="clear" w:color="auto" w:fill="BFBFBF" w:themeFill="background1" w:themeFillShade="BF"/>
            <w:vAlign w:val="center"/>
          </w:tcPr>
          <w:p w14:paraId="663FD9A9" w14:textId="0F33CFEA" w:rsidR="002A0F09" w:rsidRDefault="002A0F09" w:rsidP="002A0F09">
            <w:pPr>
              <w:cnfStyle w:val="000000000000" w:firstRow="0" w:lastRow="0" w:firstColumn="0" w:lastColumn="0" w:oddVBand="0" w:evenVBand="0" w:oddHBand="0" w:evenHBand="0" w:firstRowFirstColumn="0" w:firstRowLastColumn="0" w:lastRowFirstColumn="0" w:lastRowLastColumn="0"/>
            </w:pPr>
          </w:p>
          <w:p w14:paraId="3A8E14F7" w14:textId="77777777" w:rsidR="002A0F09" w:rsidRDefault="002A0F09" w:rsidP="002A0F09">
            <w:pPr>
              <w:jc w:val="center"/>
              <w:cnfStyle w:val="000000000000" w:firstRow="0" w:lastRow="0" w:firstColumn="0" w:lastColumn="0" w:oddVBand="0" w:evenVBand="0" w:oddHBand="0" w:evenHBand="0" w:firstRowFirstColumn="0" w:firstRowLastColumn="0" w:lastRowFirstColumn="0" w:lastRowLastColumn="0"/>
            </w:pPr>
            <w:r w:rsidRPr="007F77A5">
              <w:t>Brutalité(s) ou coup(s) occasionnant une blessure dûment constatée par certificat médical entraînant une ITT (au sens de la Sécurité Sociale</w:t>
            </w:r>
            <w:r>
              <w:t>) inférieure ou égale à 8 jours à l’encontre d’un officiel</w:t>
            </w:r>
          </w:p>
        </w:tc>
        <w:tc>
          <w:tcPr>
            <w:tcW w:w="5609" w:type="dxa"/>
            <w:shd w:val="clear" w:color="auto" w:fill="BFBFBF" w:themeFill="background1" w:themeFillShade="BF"/>
          </w:tcPr>
          <w:p w14:paraId="003CDD22" w14:textId="77777777" w:rsidR="002A0F09" w:rsidRDefault="002A0F09" w:rsidP="002A0F09">
            <w:pPr>
              <w:jc w:val="both"/>
              <w:cnfStyle w:val="000000000000" w:firstRow="0" w:lastRow="0" w:firstColumn="0" w:lastColumn="0" w:oddVBand="0" w:evenVBand="0" w:oddHBand="0" w:evenHBand="0" w:firstRowFirstColumn="0" w:firstRowLastColumn="0" w:lastRowFirstColumn="0" w:lastRowLastColumn="0"/>
            </w:pPr>
          </w:p>
          <w:p w14:paraId="77C72922" w14:textId="343C16A1" w:rsidR="002A0F09" w:rsidRDefault="002A0F09" w:rsidP="002A0F09">
            <w:pPr>
              <w:jc w:val="both"/>
              <w:cnfStyle w:val="000000000000" w:firstRow="0" w:lastRow="0" w:firstColumn="0" w:lastColumn="0" w:oddVBand="0" w:evenVBand="0" w:oddHBand="0" w:evenHBand="0" w:firstRowFirstColumn="0" w:firstRowLastColumn="0" w:lastRowFirstColumn="0" w:lastRowLastColumn="0"/>
            </w:pPr>
            <w:r w:rsidRPr="002B3C2C">
              <w:t>Est constitutive de brutalité ou de coup occasionnant une blessure dûment constatée par certificat médical, toute action violente effectuée par le fautif, portant atteinte à l'intégrité physique de la personne qui en est victime en provoquant une blessure dont la gravité a été constatée par un certificat médical entraînant une ITT inférieure ou égale à 8 jours.</w:t>
            </w:r>
          </w:p>
        </w:tc>
      </w:tr>
      <w:tr w:rsidR="002A0F09" w14:paraId="69BA5211" w14:textId="77777777" w:rsidTr="002A0F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1" w:type="dxa"/>
            <w:shd w:val="clear" w:color="auto" w:fill="BFBFBF" w:themeFill="background1" w:themeFillShade="BF"/>
            <w:vAlign w:val="center"/>
          </w:tcPr>
          <w:p w14:paraId="1CD06C9B" w14:textId="77777777" w:rsidR="002A0F09" w:rsidRDefault="002A0F09" w:rsidP="002A0F09">
            <w:pPr>
              <w:jc w:val="center"/>
            </w:pPr>
          </w:p>
          <w:p w14:paraId="6164C311" w14:textId="77777777" w:rsidR="002A0F09" w:rsidRDefault="002A0F09" w:rsidP="0044259A">
            <w:pPr>
              <w:jc w:val="center"/>
            </w:pPr>
          </w:p>
          <w:p w14:paraId="6A1D95A1" w14:textId="66728288" w:rsidR="002A0F09" w:rsidRDefault="002A0F09" w:rsidP="0044259A">
            <w:pPr>
              <w:jc w:val="center"/>
            </w:pPr>
            <w:r>
              <w:t>2.</w:t>
            </w:r>
            <w:r w:rsidR="0044259A">
              <w:t>19</w:t>
            </w:r>
          </w:p>
        </w:tc>
        <w:tc>
          <w:tcPr>
            <w:tcW w:w="3316" w:type="dxa"/>
            <w:shd w:val="clear" w:color="auto" w:fill="BFBFBF" w:themeFill="background1" w:themeFillShade="BF"/>
            <w:vAlign w:val="center"/>
          </w:tcPr>
          <w:p w14:paraId="23A17529" w14:textId="587A6265" w:rsidR="002A0F09" w:rsidRDefault="002A0F09" w:rsidP="002A0F09">
            <w:pPr>
              <w:jc w:val="center"/>
              <w:cnfStyle w:val="000000100000" w:firstRow="0" w:lastRow="0" w:firstColumn="0" w:lastColumn="0" w:oddVBand="0" w:evenVBand="0" w:oddHBand="1" w:evenHBand="0" w:firstRowFirstColumn="0" w:firstRowLastColumn="0" w:lastRowFirstColumn="0" w:lastRowLastColumn="0"/>
            </w:pPr>
          </w:p>
          <w:p w14:paraId="60A275E4" w14:textId="77777777" w:rsidR="002A0F09" w:rsidRDefault="002A0F09" w:rsidP="002A0F09">
            <w:pPr>
              <w:jc w:val="center"/>
              <w:cnfStyle w:val="000000100000" w:firstRow="0" w:lastRow="0" w:firstColumn="0" w:lastColumn="0" w:oddVBand="0" w:evenVBand="0" w:oddHBand="1" w:evenHBand="0" w:firstRowFirstColumn="0" w:firstRowLastColumn="0" w:lastRowFirstColumn="0" w:lastRowLastColumn="0"/>
            </w:pPr>
            <w:r w:rsidRPr="002B3C2C">
              <w:t xml:space="preserve">Brutalité(s) ou coup(s) occasionnant une blessure dûment constatée par certificat médical entraînant une ITT (au sens de la Sécurité Sociale) inférieure ou égale à 8 </w:t>
            </w:r>
            <w:r>
              <w:t xml:space="preserve">jours à l’encontre d’un </w:t>
            </w:r>
            <w:r w:rsidRPr="002B3C2C">
              <w:t>joueur – entraîneur – éducateur - dirigeant ou envers le public</w:t>
            </w:r>
          </w:p>
          <w:p w14:paraId="39D24D84" w14:textId="6CDFCC03" w:rsidR="002A0F09" w:rsidRDefault="002A0F09" w:rsidP="002A0F09">
            <w:pPr>
              <w:jc w:val="center"/>
              <w:cnfStyle w:val="000000100000" w:firstRow="0" w:lastRow="0" w:firstColumn="0" w:lastColumn="0" w:oddVBand="0" w:evenVBand="0" w:oddHBand="1" w:evenHBand="0" w:firstRowFirstColumn="0" w:firstRowLastColumn="0" w:lastRowFirstColumn="0" w:lastRowLastColumn="0"/>
            </w:pPr>
          </w:p>
        </w:tc>
        <w:tc>
          <w:tcPr>
            <w:tcW w:w="5609" w:type="dxa"/>
            <w:shd w:val="clear" w:color="auto" w:fill="BFBFBF" w:themeFill="background1" w:themeFillShade="BF"/>
          </w:tcPr>
          <w:p w14:paraId="727742CC" w14:textId="77777777" w:rsidR="0044259A" w:rsidRDefault="0044259A" w:rsidP="002A0F09">
            <w:pPr>
              <w:jc w:val="both"/>
              <w:cnfStyle w:val="000000100000" w:firstRow="0" w:lastRow="0" w:firstColumn="0" w:lastColumn="0" w:oddVBand="0" w:evenVBand="0" w:oddHBand="1" w:evenHBand="0" w:firstRowFirstColumn="0" w:firstRowLastColumn="0" w:lastRowFirstColumn="0" w:lastRowLastColumn="0"/>
            </w:pPr>
          </w:p>
          <w:p w14:paraId="53F48417" w14:textId="20C9A2CC" w:rsidR="002A0F09" w:rsidRDefault="002A0F09" w:rsidP="002A0F09">
            <w:pPr>
              <w:jc w:val="both"/>
              <w:cnfStyle w:val="000000100000" w:firstRow="0" w:lastRow="0" w:firstColumn="0" w:lastColumn="0" w:oddVBand="0" w:evenVBand="0" w:oddHBand="1" w:evenHBand="0" w:firstRowFirstColumn="0" w:firstRowLastColumn="0" w:lastRowFirstColumn="0" w:lastRowLastColumn="0"/>
            </w:pPr>
            <w:r w:rsidRPr="002B3C2C">
              <w:t>Est constitutive de brutalité ou de coup occasionnant une blessure dûment constatée par certificat médical, toute action violente effectuée par le fautif, portant atteinte à l'intégrité physique de la personne qui en est victime en provoquant une blessure dont la gravité a été constatée par un certificat médical entraînant une ITT inférieure ou égale à 8 jours.</w:t>
            </w:r>
          </w:p>
        </w:tc>
      </w:tr>
      <w:tr w:rsidR="002A0F09" w14:paraId="4EF13E75" w14:textId="77777777" w:rsidTr="002A0F09">
        <w:trPr>
          <w:jc w:val="center"/>
        </w:trPr>
        <w:tc>
          <w:tcPr>
            <w:cnfStyle w:val="001000000000" w:firstRow="0" w:lastRow="0" w:firstColumn="1" w:lastColumn="0" w:oddVBand="0" w:evenVBand="0" w:oddHBand="0" w:evenHBand="0" w:firstRowFirstColumn="0" w:firstRowLastColumn="0" w:lastRowFirstColumn="0" w:lastRowLastColumn="0"/>
            <w:tcW w:w="1531" w:type="dxa"/>
            <w:shd w:val="clear" w:color="auto" w:fill="BFBFBF" w:themeFill="background1" w:themeFillShade="BF"/>
            <w:vAlign w:val="center"/>
          </w:tcPr>
          <w:p w14:paraId="2F82D34D" w14:textId="1FF6D740" w:rsidR="002A0F09" w:rsidRPr="00D1646F" w:rsidRDefault="0044259A" w:rsidP="002A0F09">
            <w:pPr>
              <w:jc w:val="center"/>
            </w:pPr>
            <w:r>
              <w:t>2.20</w:t>
            </w:r>
          </w:p>
        </w:tc>
        <w:tc>
          <w:tcPr>
            <w:tcW w:w="3316" w:type="dxa"/>
            <w:shd w:val="clear" w:color="auto" w:fill="BFBFBF" w:themeFill="background1" w:themeFillShade="BF"/>
            <w:vAlign w:val="center"/>
          </w:tcPr>
          <w:p w14:paraId="1A964AB0" w14:textId="77777777" w:rsidR="002A0F09" w:rsidRDefault="002A0F09" w:rsidP="002A0F09">
            <w:pPr>
              <w:jc w:val="center"/>
              <w:cnfStyle w:val="000000000000" w:firstRow="0" w:lastRow="0" w:firstColumn="0" w:lastColumn="0" w:oddVBand="0" w:evenVBand="0" w:oddHBand="0" w:evenHBand="0" w:firstRowFirstColumn="0" w:firstRowLastColumn="0" w:lastRowFirstColumn="0" w:lastRowLastColumn="0"/>
            </w:pPr>
            <w:r w:rsidRPr="00D1646F">
              <w:t xml:space="preserve"> </w:t>
            </w:r>
          </w:p>
          <w:p w14:paraId="4F107D32" w14:textId="77777777" w:rsidR="002A0F09" w:rsidRDefault="002A0F09" w:rsidP="002A0F09">
            <w:pPr>
              <w:jc w:val="center"/>
              <w:cnfStyle w:val="000000000000" w:firstRow="0" w:lastRow="0" w:firstColumn="0" w:lastColumn="0" w:oddVBand="0" w:evenVBand="0" w:oddHBand="0" w:evenHBand="0" w:firstRowFirstColumn="0" w:firstRowLastColumn="0" w:lastRowFirstColumn="0" w:lastRowLastColumn="0"/>
            </w:pPr>
            <w:r w:rsidRPr="00D1646F">
              <w:t>Brutalité(s) ou coup(s) occasionnant une blessure dûment constatée par un certificat médical entraînant une ITT (au sens de la Sécurité Sociale) supérieure à 8 jours</w:t>
            </w:r>
            <w:r>
              <w:t xml:space="preserve"> à l’encontre d’un officiel </w:t>
            </w:r>
          </w:p>
          <w:p w14:paraId="2BEB34D0" w14:textId="12BBF0C5" w:rsidR="002A0F09" w:rsidRDefault="002A0F09" w:rsidP="002A0F09">
            <w:pPr>
              <w:jc w:val="center"/>
              <w:cnfStyle w:val="000000000000" w:firstRow="0" w:lastRow="0" w:firstColumn="0" w:lastColumn="0" w:oddVBand="0" w:evenVBand="0" w:oddHBand="0" w:evenHBand="0" w:firstRowFirstColumn="0" w:firstRowLastColumn="0" w:lastRowFirstColumn="0" w:lastRowLastColumn="0"/>
            </w:pPr>
          </w:p>
        </w:tc>
        <w:tc>
          <w:tcPr>
            <w:tcW w:w="5609" w:type="dxa"/>
            <w:shd w:val="clear" w:color="auto" w:fill="BFBFBF" w:themeFill="background1" w:themeFillShade="BF"/>
          </w:tcPr>
          <w:p w14:paraId="3976E205" w14:textId="77777777" w:rsidR="0044259A" w:rsidRDefault="0044259A" w:rsidP="002A0F09">
            <w:pPr>
              <w:jc w:val="both"/>
              <w:cnfStyle w:val="000000000000" w:firstRow="0" w:lastRow="0" w:firstColumn="0" w:lastColumn="0" w:oddVBand="0" w:evenVBand="0" w:oddHBand="0" w:evenHBand="0" w:firstRowFirstColumn="0" w:firstRowLastColumn="0" w:lastRowFirstColumn="0" w:lastRowLastColumn="0"/>
            </w:pPr>
          </w:p>
          <w:p w14:paraId="7955D2D8" w14:textId="4FF65DBC" w:rsidR="002A0F09" w:rsidRDefault="002A0F09" w:rsidP="002A0F09">
            <w:pPr>
              <w:jc w:val="both"/>
              <w:cnfStyle w:val="000000000000" w:firstRow="0" w:lastRow="0" w:firstColumn="0" w:lastColumn="0" w:oddVBand="0" w:evenVBand="0" w:oddHBand="0" w:evenHBand="0" w:firstRowFirstColumn="0" w:firstRowLastColumn="0" w:lastRowFirstColumn="0" w:lastRowLastColumn="0"/>
            </w:pPr>
            <w:r w:rsidRPr="00D1646F">
              <w:t>Est constitutive de brutalité ou de coup, avec blessure entraînant une incapacité de travail, toute action violente effectuée par le fautif, portant atteinte à l'intégrité physique de la personne qui en est victime en provoquant une blessure dont la gravité est constatée par un certificat médical entraînant une ITT supérieure à 8 jours.</w:t>
            </w:r>
          </w:p>
        </w:tc>
      </w:tr>
      <w:tr w:rsidR="002A0F09" w14:paraId="08A34A26" w14:textId="77777777" w:rsidTr="002A0F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1" w:type="dxa"/>
            <w:shd w:val="clear" w:color="auto" w:fill="BFBFBF" w:themeFill="background1" w:themeFillShade="BF"/>
            <w:vAlign w:val="center"/>
          </w:tcPr>
          <w:p w14:paraId="4A966A62" w14:textId="369E1D52" w:rsidR="002A0F09" w:rsidRDefault="002A0F09" w:rsidP="002A0F09">
            <w:pPr>
              <w:jc w:val="center"/>
            </w:pPr>
            <w:r>
              <w:t>2.2</w:t>
            </w:r>
            <w:r w:rsidR="0044259A">
              <w:t>1</w:t>
            </w:r>
          </w:p>
        </w:tc>
        <w:tc>
          <w:tcPr>
            <w:tcW w:w="3316" w:type="dxa"/>
            <w:shd w:val="clear" w:color="auto" w:fill="BFBFBF" w:themeFill="background1" w:themeFillShade="BF"/>
            <w:vAlign w:val="center"/>
          </w:tcPr>
          <w:p w14:paraId="5285AB1E" w14:textId="469FD9E1" w:rsidR="002A0F09" w:rsidRDefault="002A0F09" w:rsidP="002A0F09">
            <w:pPr>
              <w:cnfStyle w:val="000000100000" w:firstRow="0" w:lastRow="0" w:firstColumn="0" w:lastColumn="0" w:oddVBand="0" w:evenVBand="0" w:oddHBand="1" w:evenHBand="0" w:firstRowFirstColumn="0" w:firstRowLastColumn="0" w:lastRowFirstColumn="0" w:lastRowLastColumn="0"/>
            </w:pPr>
          </w:p>
          <w:p w14:paraId="42D1275C" w14:textId="77777777" w:rsidR="002A0F09" w:rsidRDefault="002A0F09" w:rsidP="002A0F09">
            <w:pPr>
              <w:jc w:val="center"/>
              <w:cnfStyle w:val="000000100000" w:firstRow="0" w:lastRow="0" w:firstColumn="0" w:lastColumn="0" w:oddVBand="0" w:evenVBand="0" w:oddHBand="1" w:evenHBand="0" w:firstRowFirstColumn="0" w:firstRowLastColumn="0" w:lastRowFirstColumn="0" w:lastRowLastColumn="0"/>
            </w:pPr>
            <w:r w:rsidRPr="00D1646F">
              <w:t>Brutalité(s) ou coup(s) occasionnant une blessure dûment constatée par un certificat médical entraînant une ITT (au sens de la Sécurité Sociale) supérieure à 8 jours à l’encontre d’un</w:t>
            </w:r>
            <w:r>
              <w:t xml:space="preserve"> </w:t>
            </w:r>
            <w:r w:rsidRPr="00D1646F">
              <w:t>joueur– entraîneur - éducateur – dirigeant ou du public</w:t>
            </w:r>
          </w:p>
          <w:p w14:paraId="6D029029" w14:textId="7D766A18" w:rsidR="002A0F09" w:rsidRDefault="002A0F09" w:rsidP="002A0F09">
            <w:pPr>
              <w:jc w:val="center"/>
              <w:cnfStyle w:val="000000100000" w:firstRow="0" w:lastRow="0" w:firstColumn="0" w:lastColumn="0" w:oddVBand="0" w:evenVBand="0" w:oddHBand="1" w:evenHBand="0" w:firstRowFirstColumn="0" w:firstRowLastColumn="0" w:lastRowFirstColumn="0" w:lastRowLastColumn="0"/>
            </w:pPr>
          </w:p>
        </w:tc>
        <w:tc>
          <w:tcPr>
            <w:tcW w:w="5609" w:type="dxa"/>
            <w:shd w:val="clear" w:color="auto" w:fill="BFBFBF" w:themeFill="background1" w:themeFillShade="BF"/>
          </w:tcPr>
          <w:p w14:paraId="7BC1AC27" w14:textId="77777777" w:rsidR="0044259A" w:rsidRDefault="0044259A" w:rsidP="002A0F09">
            <w:pPr>
              <w:jc w:val="both"/>
              <w:cnfStyle w:val="000000100000" w:firstRow="0" w:lastRow="0" w:firstColumn="0" w:lastColumn="0" w:oddVBand="0" w:evenVBand="0" w:oddHBand="1" w:evenHBand="0" w:firstRowFirstColumn="0" w:firstRowLastColumn="0" w:lastRowFirstColumn="0" w:lastRowLastColumn="0"/>
            </w:pPr>
          </w:p>
          <w:p w14:paraId="1661752D" w14:textId="67246EF5" w:rsidR="002A0F09" w:rsidRDefault="002A0F09" w:rsidP="002A0F09">
            <w:pPr>
              <w:jc w:val="both"/>
              <w:cnfStyle w:val="000000100000" w:firstRow="0" w:lastRow="0" w:firstColumn="0" w:lastColumn="0" w:oddVBand="0" w:evenVBand="0" w:oddHBand="1" w:evenHBand="0" w:firstRowFirstColumn="0" w:firstRowLastColumn="0" w:lastRowFirstColumn="0" w:lastRowLastColumn="0"/>
            </w:pPr>
            <w:r w:rsidRPr="00D1646F">
              <w:t>Est constitutive de brutalité ou de coup, avec blessure entraînant une incapacité de travail, toute action violente effectuée par le fautif, portant atteinte à l'intégrité physique de la personne qui en est victime en provoquant une blessure dont la gravité est constatée par un certificat médical entraînant une ITT supérieure à 8 jours.</w:t>
            </w:r>
          </w:p>
        </w:tc>
      </w:tr>
    </w:tbl>
    <w:p w14:paraId="7B605810" w14:textId="4E044A46" w:rsidR="00A71B90" w:rsidRDefault="00A71B90"/>
    <w:p w14:paraId="1ECEC144" w14:textId="23812D9B" w:rsidR="001E5D60" w:rsidRDefault="001E5D60">
      <w:bookmarkStart w:id="0" w:name="_GoBack"/>
      <w:bookmarkEnd w:id="0"/>
    </w:p>
    <w:p w14:paraId="2DBF4643" w14:textId="5A3E44BE" w:rsidR="001E5D60" w:rsidRDefault="001E5D60"/>
    <w:p w14:paraId="21E000CC" w14:textId="3FED8574" w:rsidR="00407C43" w:rsidRDefault="00407C43">
      <w:r>
        <w:br w:type="page"/>
      </w:r>
    </w:p>
    <w:p w14:paraId="41A2761B" w14:textId="4DB621F7" w:rsidR="001E5D60" w:rsidRPr="00B96D81" w:rsidRDefault="001E5D60" w:rsidP="00B96D81">
      <w:pPr>
        <w:jc w:val="center"/>
        <w:rPr>
          <w:b/>
          <w:color w:val="0070C0"/>
          <w:sz w:val="28"/>
        </w:rPr>
      </w:pPr>
      <w:r w:rsidRPr="00B96D81">
        <w:rPr>
          <w:b/>
          <w:color w:val="0070C0"/>
          <w:sz w:val="28"/>
        </w:rPr>
        <w:lastRenderedPageBreak/>
        <w:t xml:space="preserve">Chapitre 3 : les </w:t>
      </w:r>
      <w:r w:rsidR="00B96D81" w:rsidRPr="00B96D81">
        <w:rPr>
          <w:b/>
          <w:color w:val="0070C0"/>
          <w:sz w:val="28"/>
        </w:rPr>
        <w:t>infractions réglementaires</w:t>
      </w:r>
    </w:p>
    <w:p w14:paraId="2C4BCAC9" w14:textId="11664352" w:rsidR="001E5D60" w:rsidRDefault="001E5D60"/>
    <w:tbl>
      <w:tblPr>
        <w:tblStyle w:val="TableauGrille4"/>
        <w:tblW w:w="10485" w:type="dxa"/>
        <w:tblLook w:val="04A0" w:firstRow="1" w:lastRow="0" w:firstColumn="1" w:lastColumn="0" w:noHBand="0" w:noVBand="1"/>
      </w:tblPr>
      <w:tblGrid>
        <w:gridCol w:w="1748"/>
        <w:gridCol w:w="8737"/>
      </w:tblGrid>
      <w:tr w:rsidR="0044259A" w14:paraId="34BE8DCB" w14:textId="77777777" w:rsidTr="00442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42AE66AC" w14:textId="77777777" w:rsidR="0044259A" w:rsidRDefault="0044259A" w:rsidP="001E5D60">
            <w:pPr>
              <w:jc w:val="center"/>
            </w:pPr>
            <w:r>
              <w:t>Code infraction</w:t>
            </w:r>
          </w:p>
        </w:tc>
        <w:tc>
          <w:tcPr>
            <w:tcW w:w="8737" w:type="dxa"/>
          </w:tcPr>
          <w:p w14:paraId="37A5B1EC" w14:textId="77777777" w:rsidR="0044259A" w:rsidRDefault="0044259A" w:rsidP="001E5D60">
            <w:pPr>
              <w:jc w:val="center"/>
              <w:cnfStyle w:val="100000000000" w:firstRow="1" w:lastRow="0" w:firstColumn="0" w:lastColumn="0" w:oddVBand="0" w:evenVBand="0" w:oddHBand="0" w:evenHBand="0" w:firstRowFirstColumn="0" w:firstRowLastColumn="0" w:lastRowFirstColumn="0" w:lastRowLastColumn="0"/>
            </w:pPr>
            <w:r>
              <w:t>Nature de l’infraction</w:t>
            </w:r>
          </w:p>
        </w:tc>
      </w:tr>
      <w:tr w:rsidR="0044259A" w14:paraId="25B2805D" w14:textId="77777777" w:rsidTr="00442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31C3672C" w14:textId="404F803D" w:rsidR="0044259A" w:rsidRDefault="0044259A" w:rsidP="0044259A">
            <w:pPr>
              <w:jc w:val="center"/>
            </w:pPr>
            <w:r>
              <w:t>3.1</w:t>
            </w:r>
          </w:p>
        </w:tc>
        <w:tc>
          <w:tcPr>
            <w:tcW w:w="8737" w:type="dxa"/>
          </w:tcPr>
          <w:p w14:paraId="01A785C5" w14:textId="44F77AA1" w:rsidR="0044259A" w:rsidRDefault="0044259A" w:rsidP="0044259A">
            <w:pPr>
              <w:jc w:val="center"/>
              <w:cnfStyle w:val="000000100000" w:firstRow="0" w:lastRow="0" w:firstColumn="0" w:lastColumn="0" w:oddVBand="0" w:evenVBand="0" w:oddHBand="1" w:evenHBand="0" w:firstRowFirstColumn="0" w:firstRowLastColumn="0" w:lastRowFirstColumn="0" w:lastRowLastColumn="0"/>
            </w:pPr>
            <w:r>
              <w:t>Non-conformité de la licence d’un joueur</w:t>
            </w:r>
          </w:p>
        </w:tc>
      </w:tr>
      <w:tr w:rsidR="0044259A" w14:paraId="2D2FBB3E" w14:textId="77777777" w:rsidTr="0044259A">
        <w:tc>
          <w:tcPr>
            <w:cnfStyle w:val="001000000000" w:firstRow="0" w:lastRow="0" w:firstColumn="1" w:lastColumn="0" w:oddVBand="0" w:evenVBand="0" w:oddHBand="0" w:evenHBand="0" w:firstRowFirstColumn="0" w:firstRowLastColumn="0" w:lastRowFirstColumn="0" w:lastRowLastColumn="0"/>
            <w:tcW w:w="1748" w:type="dxa"/>
          </w:tcPr>
          <w:p w14:paraId="43D57120" w14:textId="2FBCB0E2" w:rsidR="0044259A" w:rsidRDefault="0044259A" w:rsidP="003C1E29">
            <w:pPr>
              <w:jc w:val="center"/>
            </w:pPr>
            <w:r>
              <w:t>3.2</w:t>
            </w:r>
          </w:p>
        </w:tc>
        <w:tc>
          <w:tcPr>
            <w:tcW w:w="8737" w:type="dxa"/>
          </w:tcPr>
          <w:p w14:paraId="33E31E18" w14:textId="0E501EAF" w:rsidR="0044259A" w:rsidRDefault="0044259A" w:rsidP="003C1E29">
            <w:pPr>
              <w:jc w:val="center"/>
              <w:cnfStyle w:val="000000000000" w:firstRow="0" w:lastRow="0" w:firstColumn="0" w:lastColumn="0" w:oddVBand="0" w:evenVBand="0" w:oddHBand="0" w:evenHBand="0" w:firstRowFirstColumn="0" w:firstRowLastColumn="0" w:lastRowFirstColumn="0" w:lastRowLastColumn="0"/>
            </w:pPr>
            <w:r>
              <w:t>Non présentation d’une équipe</w:t>
            </w:r>
          </w:p>
        </w:tc>
      </w:tr>
      <w:tr w:rsidR="0044259A" w14:paraId="4BA10BF6" w14:textId="77777777" w:rsidTr="00442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7800E8B6" w14:textId="4C56A378" w:rsidR="0044259A" w:rsidRDefault="0044259A" w:rsidP="003C1E29">
            <w:pPr>
              <w:jc w:val="center"/>
            </w:pPr>
            <w:r>
              <w:t>3.3</w:t>
            </w:r>
          </w:p>
        </w:tc>
        <w:tc>
          <w:tcPr>
            <w:tcW w:w="8737" w:type="dxa"/>
          </w:tcPr>
          <w:p w14:paraId="7047A415" w14:textId="77EC7327" w:rsidR="0044259A" w:rsidRDefault="0044259A" w:rsidP="003C1E29">
            <w:pPr>
              <w:jc w:val="center"/>
              <w:cnfStyle w:val="000000100000" w:firstRow="0" w:lastRow="0" w:firstColumn="0" w:lastColumn="0" w:oddVBand="0" w:evenVBand="0" w:oddHBand="1" w:evenHBand="0" w:firstRowFirstColumn="0" w:firstRowLastColumn="0" w:lastRowFirstColumn="0" w:lastRowLastColumn="0"/>
            </w:pPr>
            <w:r>
              <w:t>Absence d’un officiel d’équipe</w:t>
            </w:r>
          </w:p>
        </w:tc>
      </w:tr>
      <w:tr w:rsidR="0044259A" w14:paraId="53F7FA43" w14:textId="77777777" w:rsidTr="0044259A">
        <w:tc>
          <w:tcPr>
            <w:cnfStyle w:val="001000000000" w:firstRow="0" w:lastRow="0" w:firstColumn="1" w:lastColumn="0" w:oddVBand="0" w:evenVBand="0" w:oddHBand="0" w:evenHBand="0" w:firstRowFirstColumn="0" w:firstRowLastColumn="0" w:lastRowFirstColumn="0" w:lastRowLastColumn="0"/>
            <w:tcW w:w="1748" w:type="dxa"/>
          </w:tcPr>
          <w:p w14:paraId="5B9681A1" w14:textId="31327A6E" w:rsidR="0044259A" w:rsidRPr="00804B78" w:rsidRDefault="0044259A" w:rsidP="003C1E29">
            <w:pPr>
              <w:jc w:val="center"/>
            </w:pPr>
            <w:r>
              <w:t>3.4</w:t>
            </w:r>
          </w:p>
        </w:tc>
        <w:tc>
          <w:tcPr>
            <w:tcW w:w="8737" w:type="dxa"/>
          </w:tcPr>
          <w:p w14:paraId="37F7D707" w14:textId="77777777" w:rsidR="0044259A" w:rsidRDefault="0044259A" w:rsidP="001E5D60">
            <w:pPr>
              <w:jc w:val="center"/>
              <w:cnfStyle w:val="000000000000" w:firstRow="0" w:lastRow="0" w:firstColumn="0" w:lastColumn="0" w:oddVBand="0" w:evenVBand="0" w:oddHBand="0" w:evenHBand="0" w:firstRowFirstColumn="0" w:firstRowLastColumn="0" w:lastRowFirstColumn="0" w:lastRowLastColumn="0"/>
            </w:pPr>
            <w:r>
              <w:t>Equipe incomplète</w:t>
            </w:r>
          </w:p>
        </w:tc>
      </w:tr>
      <w:tr w:rsidR="0044259A" w14:paraId="68A4C943" w14:textId="77777777" w:rsidTr="00442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3D6EF238" w14:textId="006E3483" w:rsidR="0044259A" w:rsidRPr="00804B78" w:rsidRDefault="0044259A" w:rsidP="003C1E29">
            <w:pPr>
              <w:jc w:val="center"/>
            </w:pPr>
            <w:r>
              <w:t>3.5</w:t>
            </w:r>
          </w:p>
        </w:tc>
        <w:tc>
          <w:tcPr>
            <w:tcW w:w="8737" w:type="dxa"/>
          </w:tcPr>
          <w:p w14:paraId="644F2EB3" w14:textId="77777777" w:rsidR="0044259A" w:rsidRDefault="0044259A" w:rsidP="001E5D60">
            <w:pPr>
              <w:jc w:val="center"/>
              <w:cnfStyle w:val="000000100000" w:firstRow="0" w:lastRow="0" w:firstColumn="0" w:lastColumn="0" w:oddVBand="0" w:evenVBand="0" w:oddHBand="1" w:evenHBand="0" w:firstRowFirstColumn="0" w:firstRowLastColumn="0" w:lastRowFirstColumn="0" w:lastRowLastColumn="0"/>
            </w:pPr>
            <w:r>
              <w:t>Refus de commencer le jeu</w:t>
            </w:r>
          </w:p>
        </w:tc>
      </w:tr>
      <w:tr w:rsidR="0044259A" w14:paraId="3EA3CA78" w14:textId="77777777" w:rsidTr="0044259A">
        <w:tc>
          <w:tcPr>
            <w:cnfStyle w:val="001000000000" w:firstRow="0" w:lastRow="0" w:firstColumn="1" w:lastColumn="0" w:oddVBand="0" w:evenVBand="0" w:oddHBand="0" w:evenHBand="0" w:firstRowFirstColumn="0" w:firstRowLastColumn="0" w:lastRowFirstColumn="0" w:lastRowLastColumn="0"/>
            <w:tcW w:w="1748" w:type="dxa"/>
          </w:tcPr>
          <w:p w14:paraId="35D96961" w14:textId="4E91895C" w:rsidR="0044259A" w:rsidRDefault="0044259A" w:rsidP="0044259A">
            <w:pPr>
              <w:jc w:val="center"/>
            </w:pPr>
            <w:r>
              <w:t>3.6</w:t>
            </w:r>
          </w:p>
        </w:tc>
        <w:tc>
          <w:tcPr>
            <w:tcW w:w="8737" w:type="dxa"/>
          </w:tcPr>
          <w:p w14:paraId="70AC7245" w14:textId="77777777" w:rsidR="0044259A" w:rsidRDefault="0044259A" w:rsidP="001E5D60">
            <w:pPr>
              <w:jc w:val="center"/>
              <w:cnfStyle w:val="000000000000" w:firstRow="0" w:lastRow="0" w:firstColumn="0" w:lastColumn="0" w:oddVBand="0" w:evenVBand="0" w:oddHBand="0" w:evenHBand="0" w:firstRowFirstColumn="0" w:firstRowLastColumn="0" w:lastRowFirstColumn="0" w:lastRowLastColumn="0"/>
            </w:pPr>
            <w:r>
              <w:t>Equipe responsable de l’arrêt anticipé de la rencontre</w:t>
            </w:r>
          </w:p>
        </w:tc>
      </w:tr>
      <w:tr w:rsidR="0044259A" w14:paraId="1BAAFCA0" w14:textId="77777777" w:rsidTr="00442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2C9B38DC" w14:textId="77777777" w:rsidR="0044259A" w:rsidRDefault="0044259A" w:rsidP="001E5D60">
            <w:pPr>
              <w:jc w:val="center"/>
            </w:pPr>
            <w:r>
              <w:t>3.7</w:t>
            </w:r>
          </w:p>
        </w:tc>
        <w:tc>
          <w:tcPr>
            <w:tcW w:w="8737" w:type="dxa"/>
          </w:tcPr>
          <w:p w14:paraId="59E10C8A" w14:textId="77777777" w:rsidR="0044259A" w:rsidRDefault="0044259A" w:rsidP="001E5D60">
            <w:pPr>
              <w:jc w:val="center"/>
              <w:cnfStyle w:val="000000100000" w:firstRow="0" w:lastRow="0" w:firstColumn="0" w:lastColumn="0" w:oddVBand="0" w:evenVBand="0" w:oddHBand="1" w:evenHBand="0" w:firstRowFirstColumn="0" w:firstRowLastColumn="0" w:lastRowFirstColumn="0" w:lastRowLastColumn="0"/>
            </w:pPr>
            <w:r>
              <w:t>Non admissibilité d’un joueur</w:t>
            </w:r>
          </w:p>
        </w:tc>
      </w:tr>
      <w:tr w:rsidR="0044259A" w14:paraId="7970D00C" w14:textId="77777777" w:rsidTr="0044259A">
        <w:tc>
          <w:tcPr>
            <w:cnfStyle w:val="001000000000" w:firstRow="0" w:lastRow="0" w:firstColumn="1" w:lastColumn="0" w:oddVBand="0" w:evenVBand="0" w:oddHBand="0" w:evenHBand="0" w:firstRowFirstColumn="0" w:firstRowLastColumn="0" w:lastRowFirstColumn="0" w:lastRowLastColumn="0"/>
            <w:tcW w:w="1748" w:type="dxa"/>
          </w:tcPr>
          <w:p w14:paraId="09AA3555" w14:textId="77777777" w:rsidR="0044259A" w:rsidRDefault="0044259A" w:rsidP="001E5D60">
            <w:pPr>
              <w:jc w:val="center"/>
            </w:pPr>
            <w:r>
              <w:t xml:space="preserve">3.8 </w:t>
            </w:r>
          </w:p>
        </w:tc>
        <w:tc>
          <w:tcPr>
            <w:tcW w:w="8737" w:type="dxa"/>
          </w:tcPr>
          <w:p w14:paraId="61CCC1FD" w14:textId="77777777" w:rsidR="0044259A" w:rsidRDefault="0044259A" w:rsidP="001E5D60">
            <w:pPr>
              <w:jc w:val="center"/>
              <w:cnfStyle w:val="000000000000" w:firstRow="0" w:lastRow="0" w:firstColumn="0" w:lastColumn="0" w:oddVBand="0" w:evenVBand="0" w:oddHBand="0" w:evenHBand="0" w:firstRowFirstColumn="0" w:firstRowLastColumn="0" w:lastRowFirstColumn="0" w:lastRowLastColumn="0"/>
            </w:pPr>
            <w:r>
              <w:t xml:space="preserve">Absence d’un arbitre ou arbitre non diplômé </w:t>
            </w:r>
          </w:p>
        </w:tc>
      </w:tr>
      <w:tr w:rsidR="0044259A" w14:paraId="49BFA026" w14:textId="77777777" w:rsidTr="00442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77EA5763" w14:textId="77777777" w:rsidR="0044259A" w:rsidRDefault="0044259A" w:rsidP="001E5D60">
            <w:pPr>
              <w:jc w:val="center"/>
            </w:pPr>
            <w:r>
              <w:t>3.9</w:t>
            </w:r>
          </w:p>
        </w:tc>
        <w:tc>
          <w:tcPr>
            <w:tcW w:w="8737" w:type="dxa"/>
          </w:tcPr>
          <w:p w14:paraId="74277B0E" w14:textId="77777777" w:rsidR="0044259A" w:rsidRDefault="0044259A" w:rsidP="001E5D60">
            <w:pPr>
              <w:jc w:val="center"/>
              <w:cnfStyle w:val="000000100000" w:firstRow="0" w:lastRow="0" w:firstColumn="0" w:lastColumn="0" w:oddVBand="0" w:evenVBand="0" w:oddHBand="1" w:evenHBand="0" w:firstRowFirstColumn="0" w:firstRowLastColumn="0" w:lastRowFirstColumn="0" w:lastRowLastColumn="0"/>
            </w:pPr>
            <w:r>
              <w:t xml:space="preserve">Non transmission de la feuille de match ou en dehors des délais </w:t>
            </w:r>
          </w:p>
        </w:tc>
      </w:tr>
      <w:tr w:rsidR="0044259A" w14:paraId="64B1341B" w14:textId="77777777" w:rsidTr="0044259A">
        <w:tc>
          <w:tcPr>
            <w:cnfStyle w:val="001000000000" w:firstRow="0" w:lastRow="0" w:firstColumn="1" w:lastColumn="0" w:oddVBand="0" w:evenVBand="0" w:oddHBand="0" w:evenHBand="0" w:firstRowFirstColumn="0" w:firstRowLastColumn="0" w:lastRowFirstColumn="0" w:lastRowLastColumn="0"/>
            <w:tcW w:w="1748" w:type="dxa"/>
          </w:tcPr>
          <w:p w14:paraId="576FADF7" w14:textId="77777777" w:rsidR="0044259A" w:rsidRDefault="0044259A" w:rsidP="001E5D60">
            <w:pPr>
              <w:jc w:val="center"/>
            </w:pPr>
            <w:r>
              <w:t>3.10</w:t>
            </w:r>
          </w:p>
        </w:tc>
        <w:tc>
          <w:tcPr>
            <w:tcW w:w="8737" w:type="dxa"/>
          </w:tcPr>
          <w:p w14:paraId="7271C69A" w14:textId="77777777" w:rsidR="0044259A" w:rsidRDefault="0044259A" w:rsidP="001E5D60">
            <w:pPr>
              <w:jc w:val="center"/>
              <w:cnfStyle w:val="000000000000" w:firstRow="0" w:lastRow="0" w:firstColumn="0" w:lastColumn="0" w:oddVBand="0" w:evenVBand="0" w:oddHBand="0" w:evenHBand="0" w:firstRowFirstColumn="0" w:firstRowLastColumn="0" w:lastRowFirstColumn="0" w:lastRowLastColumn="0"/>
            </w:pPr>
            <w:r>
              <w:t>Non saisie informatique de la feuille de match ou en dehors des délais</w:t>
            </w:r>
          </w:p>
        </w:tc>
      </w:tr>
      <w:tr w:rsidR="0044259A" w14:paraId="5279FD6D" w14:textId="77777777" w:rsidTr="00442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7D28E7D7" w14:textId="77777777" w:rsidR="0044259A" w:rsidRDefault="0044259A" w:rsidP="001E5D60">
            <w:pPr>
              <w:jc w:val="center"/>
            </w:pPr>
            <w:r>
              <w:t>3.11</w:t>
            </w:r>
          </w:p>
        </w:tc>
        <w:tc>
          <w:tcPr>
            <w:tcW w:w="8737" w:type="dxa"/>
          </w:tcPr>
          <w:p w14:paraId="255322DC" w14:textId="77777777" w:rsidR="0044259A" w:rsidRDefault="0044259A" w:rsidP="001E5D60">
            <w:pPr>
              <w:jc w:val="center"/>
              <w:cnfStyle w:val="000000100000" w:firstRow="0" w:lastRow="0" w:firstColumn="0" w:lastColumn="0" w:oddVBand="0" w:evenVBand="0" w:oddHBand="1" w:evenHBand="0" w:firstRowFirstColumn="0" w:firstRowLastColumn="0" w:lastRowFirstColumn="0" w:lastRowLastColumn="0"/>
            </w:pPr>
            <w:r>
              <w:t>Non-respect des quotas relatif à la mixité</w:t>
            </w:r>
          </w:p>
        </w:tc>
      </w:tr>
      <w:tr w:rsidR="0044259A" w14:paraId="77ABB635" w14:textId="77777777" w:rsidTr="0044259A">
        <w:tc>
          <w:tcPr>
            <w:cnfStyle w:val="001000000000" w:firstRow="0" w:lastRow="0" w:firstColumn="1" w:lastColumn="0" w:oddVBand="0" w:evenVBand="0" w:oddHBand="0" w:evenHBand="0" w:firstRowFirstColumn="0" w:firstRowLastColumn="0" w:lastRowFirstColumn="0" w:lastRowLastColumn="0"/>
            <w:tcW w:w="1748" w:type="dxa"/>
          </w:tcPr>
          <w:p w14:paraId="2CFC2CD2" w14:textId="77777777" w:rsidR="0044259A" w:rsidRDefault="0044259A" w:rsidP="001E5D60">
            <w:pPr>
              <w:jc w:val="center"/>
            </w:pPr>
            <w:r>
              <w:t>3.12</w:t>
            </w:r>
          </w:p>
        </w:tc>
        <w:tc>
          <w:tcPr>
            <w:tcW w:w="8737" w:type="dxa"/>
          </w:tcPr>
          <w:p w14:paraId="61503AA5" w14:textId="77777777" w:rsidR="0044259A" w:rsidRDefault="0044259A" w:rsidP="001E5D60">
            <w:pPr>
              <w:jc w:val="center"/>
              <w:cnfStyle w:val="000000000000" w:firstRow="0" w:lastRow="0" w:firstColumn="0" w:lastColumn="0" w:oddVBand="0" w:evenVBand="0" w:oddHBand="0" w:evenHBand="0" w:firstRowFirstColumn="0" w:firstRowLastColumn="0" w:lastRowFirstColumn="0" w:lastRowLastColumn="0"/>
            </w:pPr>
            <w:r>
              <w:t>Non publication de la vidéo du match ou en dehors des délais</w:t>
            </w:r>
          </w:p>
        </w:tc>
      </w:tr>
      <w:tr w:rsidR="0044259A" w14:paraId="4E37514F" w14:textId="77777777" w:rsidTr="00442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117A1587" w14:textId="77777777" w:rsidR="0044259A" w:rsidRDefault="0044259A" w:rsidP="001E5D60">
            <w:pPr>
              <w:jc w:val="center"/>
            </w:pPr>
            <w:r>
              <w:t>3.13</w:t>
            </w:r>
          </w:p>
        </w:tc>
        <w:tc>
          <w:tcPr>
            <w:tcW w:w="8737" w:type="dxa"/>
          </w:tcPr>
          <w:p w14:paraId="1398A2B4" w14:textId="77777777" w:rsidR="0044259A" w:rsidRDefault="0044259A" w:rsidP="001E5D60">
            <w:pPr>
              <w:jc w:val="center"/>
              <w:cnfStyle w:val="000000100000" w:firstRow="0" w:lastRow="0" w:firstColumn="0" w:lastColumn="0" w:oddVBand="0" w:evenVBand="0" w:oddHBand="1" w:evenHBand="0" w:firstRowFirstColumn="0" w:firstRowLastColumn="0" w:lastRowFirstColumn="0" w:lastRowLastColumn="0"/>
            </w:pPr>
            <w:r>
              <w:t>Non transmission de la liste des joueurs ou en dehors des délais</w:t>
            </w:r>
          </w:p>
        </w:tc>
      </w:tr>
    </w:tbl>
    <w:p w14:paraId="1B3148E1" w14:textId="77777777" w:rsidR="001E5D60" w:rsidRDefault="001E5D60"/>
    <w:sectPr w:rsidR="001E5D60" w:rsidSect="00407C43">
      <w:headerReference w:type="default" r:id="rId11"/>
      <w:footerReference w:type="default" r:id="rId12"/>
      <w:head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39E66" w14:textId="77777777" w:rsidR="002A72E5" w:rsidRDefault="002A72E5" w:rsidP="004C6AD3">
      <w:pPr>
        <w:spacing w:after="0" w:line="240" w:lineRule="auto"/>
      </w:pPr>
      <w:r>
        <w:separator/>
      </w:r>
    </w:p>
  </w:endnote>
  <w:endnote w:type="continuationSeparator" w:id="0">
    <w:p w14:paraId="2D736055" w14:textId="77777777" w:rsidR="002A72E5" w:rsidRDefault="002A72E5" w:rsidP="004C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2FC75" w14:textId="16442E68" w:rsidR="00407C43" w:rsidRPr="00407C43" w:rsidRDefault="00407C43" w:rsidP="00407C43">
    <w:pPr>
      <w:pStyle w:val="Pieddepage"/>
      <w:jc w:val="right"/>
      <w:rPr>
        <w:color w:val="808080" w:themeColor="background1" w:themeShade="80"/>
        <w:sz w:val="18"/>
        <w:szCs w:val="18"/>
      </w:rPr>
    </w:pPr>
    <w:sdt>
      <w:sdtPr>
        <w:rPr>
          <w:color w:val="808080" w:themeColor="background1" w:themeShade="80"/>
          <w:sz w:val="18"/>
          <w:szCs w:val="18"/>
        </w:rPr>
        <w:id w:val="879439236"/>
        <w:docPartObj>
          <w:docPartGallery w:val="Page Numbers (Bottom of Page)"/>
          <w:docPartUnique/>
        </w:docPartObj>
      </w:sdtPr>
      <w:sdtContent>
        <w:r w:rsidRPr="00407C43">
          <w:rPr>
            <w:color w:val="808080" w:themeColor="background1" w:themeShade="80"/>
            <w:sz w:val="18"/>
            <w:szCs w:val="18"/>
          </w:rPr>
          <w:fldChar w:fldCharType="begin"/>
        </w:r>
        <w:r w:rsidRPr="00407C43">
          <w:rPr>
            <w:color w:val="808080" w:themeColor="background1" w:themeShade="80"/>
            <w:sz w:val="18"/>
            <w:szCs w:val="18"/>
          </w:rPr>
          <w:instrText>PAGE   \* MERGEFORMAT</w:instrText>
        </w:r>
        <w:r w:rsidRPr="00407C43">
          <w:rPr>
            <w:color w:val="808080" w:themeColor="background1" w:themeShade="80"/>
            <w:sz w:val="18"/>
            <w:szCs w:val="18"/>
          </w:rPr>
          <w:fldChar w:fldCharType="separate"/>
        </w:r>
        <w:r>
          <w:rPr>
            <w:noProof/>
            <w:color w:val="808080" w:themeColor="background1" w:themeShade="80"/>
            <w:sz w:val="18"/>
            <w:szCs w:val="18"/>
          </w:rPr>
          <w:t>10</w:t>
        </w:r>
        <w:r w:rsidRPr="00407C43">
          <w:rPr>
            <w:color w:val="808080" w:themeColor="background1" w:themeShade="80"/>
            <w:sz w:val="18"/>
            <w:szCs w:val="18"/>
          </w:rPr>
          <w:fldChar w:fldCharType="end"/>
        </w:r>
      </w:sdtContent>
    </w:sdt>
    <w:r w:rsidRPr="00407C43">
      <w:rPr>
        <w:color w:val="808080" w:themeColor="background1" w:themeShade="80"/>
        <w:sz w:val="18"/>
        <w:szCs w:val="18"/>
      </w:rPr>
      <w:t xml:space="preserve"> /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883C7" w14:textId="77777777" w:rsidR="002A72E5" w:rsidRDefault="002A72E5" w:rsidP="004C6AD3">
      <w:pPr>
        <w:spacing w:after="0" w:line="240" w:lineRule="auto"/>
      </w:pPr>
      <w:r>
        <w:separator/>
      </w:r>
    </w:p>
  </w:footnote>
  <w:footnote w:type="continuationSeparator" w:id="0">
    <w:p w14:paraId="191BBC42" w14:textId="77777777" w:rsidR="002A72E5" w:rsidRDefault="002A72E5" w:rsidP="004C6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8CA4" w14:textId="11D2C660" w:rsidR="004C6AD3" w:rsidRDefault="004C6AD3">
    <w:pPr>
      <w:pStyle w:val="En-tte"/>
    </w:pPr>
  </w:p>
  <w:p w14:paraId="0B421CD3" w14:textId="77777777" w:rsidR="004C6AD3" w:rsidRDefault="004C6AD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7B366" w14:textId="77777777" w:rsidR="00407C43" w:rsidRPr="00A72F0E" w:rsidRDefault="00407C43" w:rsidP="00407C43">
    <w:pPr>
      <w:pStyle w:val="En-tte"/>
      <w:tabs>
        <w:tab w:val="clear" w:pos="4536"/>
      </w:tabs>
      <w:jc w:val="right"/>
      <w:rPr>
        <w:rFonts w:cstheme="minorHAnsi"/>
        <w:b/>
        <w:color w:val="315A9C"/>
      </w:rPr>
    </w:pPr>
    <w:r w:rsidRPr="000769CF">
      <w:rPr>
        <w:rFonts w:cstheme="minorHAnsi"/>
        <w:b/>
        <w:noProof/>
        <w:color w:val="315A9C"/>
      </w:rPr>
      <w:drawing>
        <wp:anchor distT="0" distB="0" distL="114300" distR="114300" simplePos="0" relativeHeight="251659264" behindDoc="1" locked="0" layoutInCell="1" allowOverlap="1" wp14:anchorId="481F9B19" wp14:editId="7F8DEF69">
          <wp:simplePos x="0" y="0"/>
          <wp:positionH relativeFrom="column">
            <wp:posOffset>131618</wp:posOffset>
          </wp:positionH>
          <wp:positionV relativeFrom="paragraph">
            <wp:posOffset>-257464</wp:posOffset>
          </wp:positionV>
          <wp:extent cx="1776095" cy="1047750"/>
          <wp:effectExtent l="0" t="0" r="0" b="0"/>
          <wp:wrapTight wrapText="bothSides">
            <wp:wrapPolygon edited="0">
              <wp:start x="3939" y="0"/>
              <wp:lineTo x="2548" y="785"/>
              <wp:lineTo x="0" y="4713"/>
              <wp:lineTo x="0" y="10996"/>
              <wp:lineTo x="232" y="14924"/>
              <wp:lineTo x="5792" y="18851"/>
              <wp:lineTo x="8804" y="19636"/>
              <wp:lineTo x="9730" y="21207"/>
              <wp:lineTo x="10194" y="21207"/>
              <wp:lineTo x="11584" y="21207"/>
              <wp:lineTo x="14827" y="21207"/>
              <wp:lineTo x="17839" y="20029"/>
              <wp:lineTo x="17607" y="18851"/>
              <wp:lineTo x="21314" y="16887"/>
              <wp:lineTo x="21314" y="12567"/>
              <wp:lineTo x="15291" y="11782"/>
              <wp:lineTo x="7414" y="393"/>
              <wp:lineTo x="6255" y="0"/>
              <wp:lineTo x="3939"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RSpor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4775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color w:val="315A9C"/>
      </w:rPr>
      <w:t>F</w:t>
    </w:r>
    <w:r w:rsidRPr="000769CF">
      <w:rPr>
        <w:rFonts w:cstheme="minorHAnsi"/>
        <w:b/>
        <w:color w:val="315A9C"/>
      </w:rPr>
      <w:t>édération Française</w:t>
    </w:r>
    <w:r w:rsidRPr="00A72F0E">
      <w:rPr>
        <w:rFonts w:cstheme="minorHAnsi"/>
        <w:b/>
        <w:color w:val="315A9C"/>
      </w:rPr>
      <w:t xml:space="preserve"> de Roller </w:t>
    </w:r>
    <w:r>
      <w:rPr>
        <w:rFonts w:cstheme="minorHAnsi"/>
        <w:b/>
        <w:color w:val="315A9C"/>
      </w:rPr>
      <w:t>Sports</w:t>
    </w:r>
  </w:p>
  <w:p w14:paraId="428A2DB7" w14:textId="77777777" w:rsidR="00407C43" w:rsidRPr="00A72F0E" w:rsidRDefault="00407C43" w:rsidP="00407C43">
    <w:pPr>
      <w:pStyle w:val="En-tte"/>
      <w:jc w:val="right"/>
      <w:rPr>
        <w:rFonts w:cstheme="minorHAnsi"/>
        <w:sz w:val="18"/>
        <w:szCs w:val="18"/>
      </w:rPr>
    </w:pPr>
    <w:r w:rsidRPr="00A72F0E">
      <w:rPr>
        <w:rFonts w:cstheme="minorHAnsi"/>
        <w:sz w:val="18"/>
        <w:szCs w:val="18"/>
      </w:rPr>
      <w:t xml:space="preserve">6 Boulevard Franklin Roosevelt – </w:t>
    </w:r>
    <w:r>
      <w:rPr>
        <w:rFonts w:cstheme="minorHAnsi"/>
        <w:sz w:val="18"/>
        <w:szCs w:val="18"/>
      </w:rPr>
      <w:t>CS 11742</w:t>
    </w:r>
  </w:p>
  <w:p w14:paraId="4A08A144" w14:textId="77777777" w:rsidR="00407C43" w:rsidRPr="00A72F0E" w:rsidRDefault="00407C43" w:rsidP="00407C43">
    <w:pPr>
      <w:pStyle w:val="En-tte"/>
      <w:jc w:val="right"/>
      <w:rPr>
        <w:rFonts w:cstheme="minorHAnsi"/>
        <w:sz w:val="18"/>
        <w:szCs w:val="18"/>
      </w:rPr>
    </w:pPr>
    <w:r w:rsidRPr="00A72F0E">
      <w:rPr>
        <w:rFonts w:cstheme="minorHAnsi"/>
        <w:sz w:val="18"/>
        <w:szCs w:val="18"/>
      </w:rPr>
      <w:t>330</w:t>
    </w:r>
    <w:r>
      <w:rPr>
        <w:rFonts w:cstheme="minorHAnsi"/>
        <w:sz w:val="18"/>
        <w:szCs w:val="18"/>
      </w:rPr>
      <w:t>80</w:t>
    </w:r>
    <w:r w:rsidRPr="00A72F0E">
      <w:rPr>
        <w:rFonts w:cstheme="minorHAnsi"/>
        <w:sz w:val="18"/>
        <w:szCs w:val="18"/>
      </w:rPr>
      <w:t xml:space="preserve"> Bordeaux ced</w:t>
    </w:r>
    <w:r>
      <w:rPr>
        <w:rFonts w:cstheme="minorHAnsi"/>
        <w:sz w:val="18"/>
        <w:szCs w:val="18"/>
      </w:rPr>
      <w:t>e</w:t>
    </w:r>
    <w:r w:rsidRPr="00A72F0E">
      <w:rPr>
        <w:rFonts w:cstheme="minorHAnsi"/>
        <w:sz w:val="18"/>
        <w:szCs w:val="18"/>
      </w:rPr>
      <w:t>x</w:t>
    </w:r>
  </w:p>
  <w:p w14:paraId="726849D8" w14:textId="77777777" w:rsidR="00407C43" w:rsidRDefault="00407C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25E7D"/>
    <w:multiLevelType w:val="hybridMultilevel"/>
    <w:tmpl w:val="6F3CF45E"/>
    <w:lvl w:ilvl="0" w:tplc="75128D98">
      <w:start w:val="9"/>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6C"/>
    <w:rsid w:val="000B46FC"/>
    <w:rsid w:val="001E5D60"/>
    <w:rsid w:val="00220E7F"/>
    <w:rsid w:val="002A0F09"/>
    <w:rsid w:val="002A4727"/>
    <w:rsid w:val="002A72E5"/>
    <w:rsid w:val="00312795"/>
    <w:rsid w:val="003B2A6C"/>
    <w:rsid w:val="003C1E29"/>
    <w:rsid w:val="00407C43"/>
    <w:rsid w:val="0041063C"/>
    <w:rsid w:val="0044259A"/>
    <w:rsid w:val="00471D5B"/>
    <w:rsid w:val="0049323D"/>
    <w:rsid w:val="004C6AD3"/>
    <w:rsid w:val="005C2A64"/>
    <w:rsid w:val="00743BB6"/>
    <w:rsid w:val="0077608C"/>
    <w:rsid w:val="007A2437"/>
    <w:rsid w:val="007E6C27"/>
    <w:rsid w:val="008D0AEF"/>
    <w:rsid w:val="008E2F05"/>
    <w:rsid w:val="009D2212"/>
    <w:rsid w:val="00A26DDF"/>
    <w:rsid w:val="00A71B90"/>
    <w:rsid w:val="00B96D81"/>
    <w:rsid w:val="00D0313E"/>
    <w:rsid w:val="00D42A26"/>
    <w:rsid w:val="00DB648B"/>
    <w:rsid w:val="00E36F75"/>
    <w:rsid w:val="00F038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52B7"/>
  <w15:chartTrackingRefBased/>
  <w15:docId w15:val="{2E4DB3F3-ED3A-4BE3-9248-7E7D9B88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2A6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2A6C"/>
    <w:pPr>
      <w:ind w:left="720"/>
      <w:contextualSpacing/>
    </w:pPr>
  </w:style>
  <w:style w:type="table" w:styleId="Grilledutableau">
    <w:name w:val="Table Grid"/>
    <w:basedOn w:val="TableauNormal"/>
    <w:uiPriority w:val="39"/>
    <w:rsid w:val="003B2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3B2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
    <w:name w:val="Grid Table 4"/>
    <w:basedOn w:val="TableauNormal"/>
    <w:uiPriority w:val="49"/>
    <w:rsid w:val="00220E7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3-Accentuation6">
    <w:name w:val="Grid Table 3 Accent 6"/>
    <w:basedOn w:val="TableauNormal"/>
    <w:uiPriority w:val="48"/>
    <w:rsid w:val="00220E7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Accentuation2">
    <w:name w:val="Grid Table 4 Accent 2"/>
    <w:basedOn w:val="TableauNormal"/>
    <w:uiPriority w:val="49"/>
    <w:rsid w:val="00220E7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220E7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orpsdetexte">
    <w:name w:val="Body Text"/>
    <w:basedOn w:val="Normal"/>
    <w:link w:val="CorpsdetexteCar"/>
    <w:rsid w:val="004C6AD3"/>
    <w:pPr>
      <w:tabs>
        <w:tab w:val="left" w:pos="709"/>
      </w:tabs>
      <w:spacing w:after="0" w:line="240" w:lineRule="auto"/>
      <w:jc w:val="both"/>
    </w:pPr>
    <w:rPr>
      <w:rFonts w:ascii="Arial" w:eastAsia="Times New Roman" w:hAnsi="Arial" w:cs="Arial"/>
      <w:szCs w:val="24"/>
      <w:lang w:eastAsia="fr-FR"/>
    </w:rPr>
  </w:style>
  <w:style w:type="character" w:customStyle="1" w:styleId="CorpsdetexteCar">
    <w:name w:val="Corps de texte Car"/>
    <w:basedOn w:val="Policepardfaut"/>
    <w:link w:val="Corpsdetexte"/>
    <w:rsid w:val="004C6AD3"/>
    <w:rPr>
      <w:rFonts w:ascii="Arial" w:eastAsia="Times New Roman" w:hAnsi="Arial" w:cs="Arial"/>
      <w:szCs w:val="24"/>
      <w:lang w:eastAsia="fr-FR"/>
    </w:rPr>
  </w:style>
  <w:style w:type="paragraph" w:styleId="En-tte">
    <w:name w:val="header"/>
    <w:basedOn w:val="Normal"/>
    <w:link w:val="En-tteCar"/>
    <w:uiPriority w:val="99"/>
    <w:unhideWhenUsed/>
    <w:rsid w:val="004C6AD3"/>
    <w:pPr>
      <w:tabs>
        <w:tab w:val="center" w:pos="4536"/>
        <w:tab w:val="right" w:pos="9072"/>
      </w:tabs>
      <w:spacing w:after="0" w:line="240" w:lineRule="auto"/>
    </w:pPr>
  </w:style>
  <w:style w:type="character" w:customStyle="1" w:styleId="En-tteCar">
    <w:name w:val="En-tête Car"/>
    <w:basedOn w:val="Policepardfaut"/>
    <w:link w:val="En-tte"/>
    <w:uiPriority w:val="99"/>
    <w:rsid w:val="004C6AD3"/>
  </w:style>
  <w:style w:type="paragraph" w:styleId="Pieddepage">
    <w:name w:val="footer"/>
    <w:basedOn w:val="Normal"/>
    <w:link w:val="PieddepageCar"/>
    <w:uiPriority w:val="99"/>
    <w:unhideWhenUsed/>
    <w:rsid w:val="004C6A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6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F4"/>
    <w:rsid w:val="001329F4"/>
    <w:rsid w:val="00423C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8B6E272F96C43B89B09A6E01BCF8B71">
    <w:name w:val="D8B6E272F96C43B89B09A6E01BCF8B71"/>
    <w:rsid w:val="00132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84A758AEF9F4F850FEF7A0B9923ED" ma:contentTypeVersion="0" ma:contentTypeDescription="Crée un document." ma:contentTypeScope="" ma:versionID="38823a1e8e04754cec63e98283835960">
  <xsd:schema xmlns:xsd="http://www.w3.org/2001/XMLSchema" xmlns:xs="http://www.w3.org/2001/XMLSchema" xmlns:p="http://schemas.microsoft.com/office/2006/metadata/properties" targetNamespace="http://schemas.microsoft.com/office/2006/metadata/properties" ma:root="true" ma:fieldsID="f8412c90d4362bd29ffbb751b51201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E7B13-E10E-45C9-99B2-606C26B8A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78E416-E6D2-4033-A42F-28CD9C0F2990}">
  <ds:schemaRefs>
    <ds:schemaRef ds:uri="http://schemas.microsoft.com/sharepoint/v3/contenttype/forms"/>
  </ds:schemaRefs>
</ds:datastoreItem>
</file>

<file path=customXml/itemProps3.xml><?xml version="1.0" encoding="utf-8"?>
<ds:datastoreItem xmlns:ds="http://schemas.openxmlformats.org/officeDocument/2006/customXml" ds:itemID="{EDED9AEC-8348-4F4E-8218-B15C86B2E6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8176C8-C2A1-4441-A3EF-B3AF3598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2922</Words>
  <Characters>16071</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BRUNERIE</dc:creator>
  <cp:keywords/>
  <dc:description/>
  <cp:lastModifiedBy>Christelle BRETON</cp:lastModifiedBy>
  <cp:revision>3</cp:revision>
  <dcterms:created xsi:type="dcterms:W3CDTF">2016-10-21T12:10:00Z</dcterms:created>
  <dcterms:modified xsi:type="dcterms:W3CDTF">2016-10-21T12:12:00Z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0x010100AD484A758AEF9F4F850FEF7A0B9923ED</vt:lpwstr>
  </property>
</Properties>
</file>